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63264" w14:textId="77777777" w:rsidR="00D92EBA" w:rsidRDefault="00D92EBA" w:rsidP="00D92EBA">
      <w:pPr>
        <w:rPr>
          <w:b/>
          <w:bCs/>
        </w:rPr>
      </w:pPr>
      <w:r>
        <w:rPr>
          <w:b/>
          <w:bCs/>
          <w:noProof/>
        </w:rPr>
        <w:drawing>
          <wp:inline distT="0" distB="0" distL="0" distR="0" wp14:anchorId="60F1654D" wp14:editId="6F054B0E">
            <wp:extent cx="2200275" cy="831133"/>
            <wp:effectExtent l="0" t="0" r="0" b="7620"/>
            <wp:docPr id="953418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9285" cy="834536"/>
                    </a:xfrm>
                    <a:prstGeom prst="rect">
                      <a:avLst/>
                    </a:prstGeom>
                    <a:noFill/>
                    <a:ln>
                      <a:noFill/>
                    </a:ln>
                  </pic:spPr>
                </pic:pic>
              </a:graphicData>
            </a:graphic>
          </wp:inline>
        </w:drawing>
      </w:r>
    </w:p>
    <w:p w14:paraId="3AD766B7" w14:textId="4F37EDA9" w:rsidR="00D92EBA" w:rsidRPr="00514F55" w:rsidRDefault="00D92EBA" w:rsidP="00D92EBA">
      <w:pPr>
        <w:rPr>
          <w:b/>
          <w:bCs/>
          <w:sz w:val="36"/>
          <w:szCs w:val="36"/>
        </w:rPr>
      </w:pPr>
      <w:r w:rsidRPr="00514F55">
        <w:rPr>
          <w:b/>
          <w:bCs/>
          <w:sz w:val="36"/>
          <w:szCs w:val="36"/>
        </w:rPr>
        <w:t>Gatekeeper Agreement Letter</w:t>
      </w:r>
    </w:p>
    <w:p w14:paraId="748C501F" w14:textId="77777777" w:rsidR="00D92EBA" w:rsidRPr="00D92EBA" w:rsidRDefault="00D92EBA" w:rsidP="00D92EBA">
      <w:r w:rsidRPr="00D92EBA">
        <w:rPr>
          <w:b/>
          <w:bCs/>
        </w:rPr>
        <w:t>Adapt-Ed: Climate Adaptation through Education</w:t>
      </w:r>
      <w:r w:rsidRPr="00D92EBA">
        <w:br/>
        <w:t>Sheffield Hallam University</w:t>
      </w:r>
    </w:p>
    <w:p w14:paraId="45EAB22B" w14:textId="77777777" w:rsidR="00D92EBA" w:rsidRPr="00D92EBA" w:rsidRDefault="00D92EBA" w:rsidP="00D92EBA">
      <w:pPr>
        <w:rPr>
          <w:b/>
          <w:bCs/>
        </w:rPr>
      </w:pPr>
      <w:r w:rsidRPr="00D92EBA">
        <w:rPr>
          <w:b/>
          <w:bCs/>
        </w:rPr>
        <w:t>Introduction</w:t>
      </w:r>
    </w:p>
    <w:p w14:paraId="57C1EDAB" w14:textId="77777777" w:rsidR="00D92EBA" w:rsidRPr="00D92EBA" w:rsidRDefault="00D92EBA" w:rsidP="00D92EBA">
      <w:r w:rsidRPr="00D92EBA">
        <w:t>Sheffield Hallam University (SHU), in partnership with The Green Estate and Sheffield City Council, is undertaking the Adapt-Ed project. This research explores how climate adaptation education can be embedded in primary schools, focusing on themes such as flooding, overheating, and water scarcity.</w:t>
      </w:r>
    </w:p>
    <w:p w14:paraId="38508ECB" w14:textId="20A1B3F2" w:rsidR="00D60965" w:rsidRDefault="00D60965" w:rsidP="00D92EBA">
      <w:r w:rsidRPr="00D60965">
        <w:t>The project includes surveys, classroom and outdoor learning activities, and evaluation activities such as observations and interviews</w:t>
      </w:r>
      <w:r>
        <w:t>.</w:t>
      </w:r>
    </w:p>
    <w:p w14:paraId="64868C5D" w14:textId="77777777" w:rsidR="00284EBD" w:rsidRPr="00284EBD" w:rsidRDefault="00284EBD" w:rsidP="00284EBD">
      <w:r w:rsidRPr="00284EBD">
        <w:t>As part of the wider programme, a linked research study led by King’s College London and Cardiff University will also take place. This involves the use of a secure digital platform (</w:t>
      </w:r>
      <w:proofErr w:type="spellStart"/>
      <w:r w:rsidRPr="00284EBD">
        <w:t>Indeemo</w:t>
      </w:r>
      <w:proofErr w:type="spellEnd"/>
      <w:r w:rsidRPr="00284EBD">
        <w:t>) to capture reflections and insights from project delivery.</w:t>
      </w:r>
    </w:p>
    <w:p w14:paraId="1014B496" w14:textId="77777777" w:rsidR="00CA0441" w:rsidRDefault="00284EBD" w:rsidP="00CA0441">
      <w:r w:rsidRPr="00284EBD">
        <w:t>This may include the sharing of anonymised pupil work (e.g. written work, drawings or group outputs) and teacher reflections. No identifiable pupil data or images will be shared.</w:t>
      </w:r>
      <w:r w:rsidR="00CA0441">
        <w:t xml:space="preserve"> </w:t>
      </w:r>
      <w:r w:rsidR="00CA0441" w:rsidRPr="00284EBD">
        <w:t>All such activity will be subject to appropriate consent processes and will comply with UK data protection legislation.</w:t>
      </w:r>
    </w:p>
    <w:p w14:paraId="13C55FE5" w14:textId="2EE5934C" w:rsidR="00D92EBA" w:rsidRPr="00D92EBA" w:rsidRDefault="00D92EBA" w:rsidP="00D92EBA">
      <w:pPr>
        <w:rPr>
          <w:b/>
          <w:bCs/>
        </w:rPr>
      </w:pPr>
      <w:r w:rsidRPr="00D92EBA">
        <w:rPr>
          <w:b/>
          <w:bCs/>
        </w:rPr>
        <w:t>Purpose of this agreement</w:t>
      </w:r>
    </w:p>
    <w:p w14:paraId="088DA2C7" w14:textId="77777777" w:rsidR="00514F55" w:rsidRDefault="00514F55" w:rsidP="00D92EBA">
      <w:r w:rsidRPr="00514F55">
        <w:t>This letter confirms that your school agrees to act as a gatekeeper organisation, enabling access for project delivery and associated research activities.</w:t>
      </w:r>
    </w:p>
    <w:p w14:paraId="17D8AFA9" w14:textId="3CAA6C0F" w:rsidR="00D92EBA" w:rsidRPr="00D92EBA" w:rsidRDefault="00D92EBA" w:rsidP="00D92EBA">
      <w:pPr>
        <w:rPr>
          <w:b/>
          <w:bCs/>
        </w:rPr>
      </w:pPr>
      <w:r w:rsidRPr="00D92EBA">
        <w:rPr>
          <w:b/>
          <w:bCs/>
        </w:rPr>
        <w:t>What participation involves</w:t>
      </w:r>
    </w:p>
    <w:p w14:paraId="449FDD31" w14:textId="77777777" w:rsidR="00EB25EF" w:rsidRDefault="00EB25EF" w:rsidP="00EB25EF">
      <w:r w:rsidRPr="00EB25EF">
        <w:t>By agreeing, the school supports access for agreed project activities, which may include:</w:t>
      </w:r>
    </w:p>
    <w:p w14:paraId="03A00529" w14:textId="77777777" w:rsidR="00E014AE" w:rsidRDefault="00E014AE" w:rsidP="00D92EBA">
      <w:pPr>
        <w:numPr>
          <w:ilvl w:val="0"/>
          <w:numId w:val="1"/>
        </w:numPr>
      </w:pPr>
      <w:r w:rsidRPr="00E014AE">
        <w:t>Access to pupils, staff and (where relevant) parents/carers for voluntary research activities</w:t>
      </w:r>
    </w:p>
    <w:p w14:paraId="0A3A7A29" w14:textId="0175147F" w:rsidR="00D92EBA" w:rsidRPr="00D92EBA" w:rsidRDefault="00D92EBA" w:rsidP="00D92EBA">
      <w:pPr>
        <w:numPr>
          <w:ilvl w:val="0"/>
          <w:numId w:val="1"/>
        </w:numPr>
      </w:pPr>
      <w:r w:rsidRPr="00D92EBA">
        <w:t xml:space="preserve">Delivery of classroom-based and outdoor learning sessions </w:t>
      </w:r>
    </w:p>
    <w:p w14:paraId="006D3889" w14:textId="77777777" w:rsidR="00D92EBA" w:rsidRPr="00D92EBA" w:rsidRDefault="00D92EBA" w:rsidP="00D92EBA">
      <w:pPr>
        <w:numPr>
          <w:ilvl w:val="0"/>
          <w:numId w:val="1"/>
        </w:numPr>
      </w:pPr>
      <w:r w:rsidRPr="00D92EBA">
        <w:t xml:space="preserve">Participation in evaluation activities including: </w:t>
      </w:r>
    </w:p>
    <w:p w14:paraId="1B41AFF3" w14:textId="77777777" w:rsidR="003A7C50" w:rsidRDefault="003A7C50" w:rsidP="00D92EBA">
      <w:pPr>
        <w:numPr>
          <w:ilvl w:val="1"/>
          <w:numId w:val="1"/>
        </w:numPr>
      </w:pPr>
      <w:r w:rsidRPr="003A7C50">
        <w:t>Pupil surveys using unique codes to enable pre- and post-project responses to be linked. No names will be included in the research data.</w:t>
      </w:r>
    </w:p>
    <w:p w14:paraId="25B021CD" w14:textId="73478EE4" w:rsidR="00D92EBA" w:rsidRPr="00D92EBA" w:rsidRDefault="00D92EBA" w:rsidP="00D92EBA">
      <w:pPr>
        <w:numPr>
          <w:ilvl w:val="1"/>
          <w:numId w:val="1"/>
        </w:numPr>
      </w:pPr>
      <w:r w:rsidRPr="00D92EBA">
        <w:t xml:space="preserve">Teacher interviews </w:t>
      </w:r>
    </w:p>
    <w:p w14:paraId="6D4A5974" w14:textId="58569FD0" w:rsidR="00BD2FEF" w:rsidRDefault="00BD2FEF" w:rsidP="00D92EBA">
      <w:pPr>
        <w:numPr>
          <w:ilvl w:val="1"/>
          <w:numId w:val="1"/>
        </w:numPr>
      </w:pPr>
      <w:r w:rsidRPr="00BD2FEF">
        <w:t>Observations of teaching and learning (at class level only, with no individual pupils identified</w:t>
      </w:r>
      <w:r>
        <w:t>)</w:t>
      </w:r>
    </w:p>
    <w:p w14:paraId="2F59CC15" w14:textId="074E98D8" w:rsidR="00D92EBA" w:rsidRPr="00D92EBA" w:rsidRDefault="00D92EBA" w:rsidP="00D92EBA">
      <w:pPr>
        <w:numPr>
          <w:ilvl w:val="1"/>
          <w:numId w:val="1"/>
        </w:numPr>
      </w:pPr>
      <w:r w:rsidRPr="00D92EBA">
        <w:t xml:space="preserve">Optional parent/carer surveys </w:t>
      </w:r>
    </w:p>
    <w:p w14:paraId="7D539E9C" w14:textId="77777777" w:rsidR="0093057D" w:rsidRDefault="0093057D" w:rsidP="00D92EBA">
      <w:pPr>
        <w:rPr>
          <w:b/>
          <w:bCs/>
        </w:rPr>
      </w:pPr>
    </w:p>
    <w:p w14:paraId="61E6D1A3" w14:textId="77777777" w:rsidR="0093057D" w:rsidRDefault="0093057D" w:rsidP="00D92EBA">
      <w:pPr>
        <w:rPr>
          <w:b/>
          <w:bCs/>
        </w:rPr>
      </w:pPr>
    </w:p>
    <w:p w14:paraId="22F70B96" w14:textId="0BF8C694" w:rsidR="00D92EBA" w:rsidRPr="00D92EBA" w:rsidRDefault="00D92EBA" w:rsidP="00D92EBA">
      <w:pPr>
        <w:rPr>
          <w:b/>
          <w:bCs/>
        </w:rPr>
      </w:pPr>
      <w:r w:rsidRPr="00D92EBA">
        <w:rPr>
          <w:b/>
          <w:bCs/>
        </w:rPr>
        <w:lastRenderedPageBreak/>
        <w:t>Safeguarding and ethical conduct</w:t>
      </w:r>
    </w:p>
    <w:p w14:paraId="266D4549" w14:textId="77777777" w:rsidR="00EB25EF" w:rsidRDefault="00EB25EF" w:rsidP="00D92EBA">
      <w:r w:rsidRPr="00EB25EF">
        <w:t>All activities will be delivered in line with school safeguarding procedures and Sheffield Hallam University’s ethical approval. A member of school staff will be present during pupil-facing sessions.</w:t>
      </w:r>
    </w:p>
    <w:p w14:paraId="517384D3" w14:textId="25DCE5EC" w:rsidR="00D92EBA" w:rsidRPr="00D92EBA" w:rsidRDefault="00D92EBA" w:rsidP="00D92EBA">
      <w:pPr>
        <w:rPr>
          <w:b/>
          <w:bCs/>
        </w:rPr>
      </w:pPr>
      <w:r w:rsidRPr="00D92EBA">
        <w:rPr>
          <w:b/>
          <w:bCs/>
        </w:rPr>
        <w:t>Consent</w:t>
      </w:r>
    </w:p>
    <w:p w14:paraId="10D5449F" w14:textId="77777777" w:rsidR="005F65FC" w:rsidRDefault="005F65FC" w:rsidP="00D92EBA">
      <w:r w:rsidRPr="005F65FC">
        <w:t>Appropriate consent and assent processes will be followed for all research activities. Parental consent and pupil assent will be obtained for direct research participation (e.g. surveys and focus groups). Curriculum-linked activities and class-level observations take place as part of normal school provision, with the school acting as gatekeeper.</w:t>
      </w:r>
    </w:p>
    <w:p w14:paraId="424D69A3" w14:textId="47728E98" w:rsidR="00D92EBA" w:rsidRPr="00D92EBA" w:rsidRDefault="00D92EBA" w:rsidP="00D92EBA">
      <w:pPr>
        <w:rPr>
          <w:b/>
          <w:bCs/>
        </w:rPr>
      </w:pPr>
      <w:r w:rsidRPr="00D92EBA">
        <w:rPr>
          <w:b/>
          <w:bCs/>
        </w:rPr>
        <w:t>Data handling</w:t>
      </w:r>
    </w:p>
    <w:p w14:paraId="6958C68D" w14:textId="47BAF998" w:rsidR="001D4A4A" w:rsidRDefault="001D4A4A" w:rsidP="00D92EBA">
      <w:r w:rsidRPr="001D4A4A">
        <w:t>Sheffield Hallam University will be responsible for managing research data in line with data protection and research ethics requirements.</w:t>
      </w:r>
      <w:r w:rsidR="0075428D">
        <w:t xml:space="preserve"> </w:t>
      </w:r>
      <w:r w:rsidR="0075428D" w:rsidRPr="0075428D">
        <w:t>For pupil surveys, schools will manage a secure list linking pupil names to unique codes. This list will remain within the school and will not be shared with the research team. All data received by Sheffield Hallam University will be pseudonymised.</w:t>
      </w:r>
    </w:p>
    <w:p w14:paraId="21516954" w14:textId="7ABB4FA7" w:rsidR="00A27E31" w:rsidRDefault="00A27E31" w:rsidP="00D92EBA">
      <w:r w:rsidRPr="00A27E31">
        <w:t>Delivery partners may support data collection but will not retain research data; all data will be transferred securely to Sheffield Hallam University</w:t>
      </w:r>
      <w:r w:rsidR="00284EBD">
        <w:t>.</w:t>
      </w:r>
    </w:p>
    <w:p w14:paraId="3E9F0231" w14:textId="5C64B577" w:rsidR="00B25B17" w:rsidRDefault="003863BE" w:rsidP="00D92EBA">
      <w:r w:rsidRPr="003863BE">
        <w:t>Fully anonymised data may be processed using secure, university-approved AI tools for analysis. No identifiable or pseudonymised data will be used in this way.</w:t>
      </w:r>
    </w:p>
    <w:p w14:paraId="0FD53EF9" w14:textId="3200F236" w:rsidR="00D92EBA" w:rsidRPr="00D92EBA" w:rsidRDefault="00D92EBA" w:rsidP="00D92EBA">
      <w:pPr>
        <w:rPr>
          <w:b/>
          <w:bCs/>
        </w:rPr>
      </w:pPr>
      <w:r w:rsidRPr="00D92EBA">
        <w:rPr>
          <w:b/>
          <w:bCs/>
        </w:rPr>
        <w:t>Agreement</w:t>
      </w:r>
    </w:p>
    <w:p w14:paraId="02DD9A0C" w14:textId="77777777" w:rsidR="00D92EBA" w:rsidRPr="00D92EBA" w:rsidRDefault="00D92EBA" w:rsidP="00D92EBA">
      <w:r w:rsidRPr="00D92EBA">
        <w:t>By signing below, the school confirms that it:</w:t>
      </w:r>
    </w:p>
    <w:p w14:paraId="0A6B6BB2" w14:textId="77777777" w:rsidR="00D92EBA" w:rsidRPr="00D92EBA" w:rsidRDefault="00D92EBA" w:rsidP="00D92EBA">
      <w:pPr>
        <w:numPr>
          <w:ilvl w:val="0"/>
          <w:numId w:val="5"/>
        </w:numPr>
      </w:pPr>
      <w:r w:rsidRPr="00D92EBA">
        <w:t xml:space="preserve">Understands the purpose and nature of the research </w:t>
      </w:r>
    </w:p>
    <w:p w14:paraId="560F3B05" w14:textId="77777777" w:rsidR="00D92EBA" w:rsidRPr="00D92EBA" w:rsidRDefault="00D92EBA" w:rsidP="00D92EBA">
      <w:pPr>
        <w:numPr>
          <w:ilvl w:val="0"/>
          <w:numId w:val="5"/>
        </w:numPr>
      </w:pPr>
      <w:r w:rsidRPr="00D92EBA">
        <w:t xml:space="preserve">Agrees to act as gatekeeper for access to participants </w:t>
      </w:r>
    </w:p>
    <w:p w14:paraId="215817DC" w14:textId="77777777" w:rsidR="00D92EBA" w:rsidRDefault="00D92EBA" w:rsidP="00D92EBA">
      <w:pPr>
        <w:numPr>
          <w:ilvl w:val="0"/>
          <w:numId w:val="5"/>
        </w:numPr>
      </w:pPr>
      <w:r w:rsidRPr="00D92EBA">
        <w:t xml:space="preserve">Supports the ethical conduct of the project within the school </w:t>
      </w:r>
    </w:p>
    <w:p w14:paraId="37C75C48" w14:textId="10F98887" w:rsidR="00D92EBA" w:rsidRPr="00201374" w:rsidRDefault="00201374" w:rsidP="00201374">
      <w:pPr>
        <w:pStyle w:val="ListParagraph"/>
        <w:numPr>
          <w:ilvl w:val="0"/>
          <w:numId w:val="5"/>
        </w:numPr>
        <w:spacing w:line="480" w:lineRule="auto"/>
        <w:rPr>
          <w:b/>
          <w:bCs/>
        </w:rPr>
      </w:pPr>
      <w:r w:rsidRPr="00201374">
        <w:t>Acts as a gatekeeper by facilitating access to participants but is not responsible for conducting research activities or collecting research data.</w:t>
      </w:r>
    </w:p>
    <w:p w14:paraId="4B981070" w14:textId="4DDC49A4" w:rsidR="00D92EBA" w:rsidRPr="00D92EBA" w:rsidRDefault="00D92EBA" w:rsidP="00D92EBA">
      <w:pPr>
        <w:spacing w:line="480" w:lineRule="auto"/>
      </w:pPr>
      <w:r w:rsidRPr="00D92EBA">
        <w:rPr>
          <w:b/>
          <w:bCs/>
        </w:rPr>
        <w:t>School name:</w:t>
      </w:r>
      <w:r w:rsidRPr="00D92EBA">
        <w:t xml:space="preserve"> _______________</w:t>
      </w:r>
      <w:r>
        <w:t>_____________________</w:t>
      </w:r>
      <w:r w:rsidRPr="00D92EBA">
        <w:t>___________</w:t>
      </w:r>
    </w:p>
    <w:p w14:paraId="23BB7766" w14:textId="77777777" w:rsidR="00D92EBA" w:rsidRPr="00D92EBA" w:rsidRDefault="00D92EBA" w:rsidP="00D92EBA">
      <w:pPr>
        <w:spacing w:line="480" w:lineRule="auto"/>
      </w:pPr>
      <w:r w:rsidRPr="00D92EBA">
        <w:rPr>
          <w:b/>
          <w:bCs/>
        </w:rPr>
        <w:t>Headteacher / authorised signatory:</w:t>
      </w:r>
      <w:r w:rsidRPr="00D92EBA">
        <w:t xml:space="preserve"> __________________________</w:t>
      </w:r>
    </w:p>
    <w:p w14:paraId="69E04E4E" w14:textId="242D6AA5" w:rsidR="00D92EBA" w:rsidRPr="00D92EBA" w:rsidRDefault="00D92EBA" w:rsidP="00D92EBA">
      <w:pPr>
        <w:spacing w:line="480" w:lineRule="auto"/>
      </w:pPr>
      <w:r w:rsidRPr="00D92EBA">
        <w:rPr>
          <w:b/>
          <w:bCs/>
        </w:rPr>
        <w:t>Signature:</w:t>
      </w:r>
      <w:r w:rsidRPr="00D92EBA">
        <w:t xml:space="preserve"> ___________</w:t>
      </w:r>
      <w:r>
        <w:t>_________________________</w:t>
      </w:r>
      <w:r w:rsidRPr="00D92EBA">
        <w:t>_______________</w:t>
      </w:r>
    </w:p>
    <w:p w14:paraId="5D2906C3" w14:textId="11D8DF58" w:rsidR="00D92EBA" w:rsidRPr="00D92EBA" w:rsidRDefault="00D92EBA" w:rsidP="00D92EBA">
      <w:pPr>
        <w:spacing w:line="480" w:lineRule="auto"/>
      </w:pPr>
      <w:r w:rsidRPr="00D92EBA">
        <w:rPr>
          <w:b/>
          <w:bCs/>
        </w:rPr>
        <w:t>Date:</w:t>
      </w:r>
      <w:r w:rsidRPr="00D92EBA">
        <w:t xml:space="preserve"> __________________________</w:t>
      </w:r>
      <w:r>
        <w:t>_______________________________</w:t>
      </w:r>
    </w:p>
    <w:p w14:paraId="63C80987" w14:textId="77777777" w:rsidR="00D92EBA" w:rsidRDefault="00D92EBA" w:rsidP="00D92EBA">
      <w:pPr>
        <w:spacing w:line="480" w:lineRule="auto"/>
      </w:pPr>
    </w:p>
    <w:p w14:paraId="63BF98C0" w14:textId="300E36B0" w:rsidR="00E611B3" w:rsidRDefault="00E611B3" w:rsidP="00D92EBA">
      <w:pPr>
        <w:spacing w:line="480" w:lineRule="auto"/>
      </w:pPr>
      <w:r>
        <w:t>(Required to participate in the programme delivery)</w:t>
      </w:r>
    </w:p>
    <w:sectPr w:rsidR="00E611B3" w:rsidSect="00D92E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B4F48"/>
    <w:multiLevelType w:val="multilevel"/>
    <w:tmpl w:val="71CE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3E7044"/>
    <w:multiLevelType w:val="multilevel"/>
    <w:tmpl w:val="6AA84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53B04"/>
    <w:multiLevelType w:val="multilevel"/>
    <w:tmpl w:val="9FF60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E96D15"/>
    <w:multiLevelType w:val="multilevel"/>
    <w:tmpl w:val="F4D2D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F556AC"/>
    <w:multiLevelType w:val="multilevel"/>
    <w:tmpl w:val="A7BA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1750722">
    <w:abstractNumId w:val="2"/>
  </w:num>
  <w:num w:numId="2" w16cid:durableId="1380931842">
    <w:abstractNumId w:val="4"/>
  </w:num>
  <w:num w:numId="3" w16cid:durableId="1251161619">
    <w:abstractNumId w:val="3"/>
  </w:num>
  <w:num w:numId="4" w16cid:durableId="1101993959">
    <w:abstractNumId w:val="1"/>
  </w:num>
  <w:num w:numId="5" w16cid:durableId="1637488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BA"/>
    <w:rsid w:val="0017651C"/>
    <w:rsid w:val="001D4A4A"/>
    <w:rsid w:val="00201374"/>
    <w:rsid w:val="00284EBD"/>
    <w:rsid w:val="002B0E4C"/>
    <w:rsid w:val="002C57F0"/>
    <w:rsid w:val="00335942"/>
    <w:rsid w:val="003863BE"/>
    <w:rsid w:val="003A7C50"/>
    <w:rsid w:val="00514F55"/>
    <w:rsid w:val="005F65FC"/>
    <w:rsid w:val="006A5CA3"/>
    <w:rsid w:val="006D3BF6"/>
    <w:rsid w:val="0075428D"/>
    <w:rsid w:val="0093057D"/>
    <w:rsid w:val="00A27E31"/>
    <w:rsid w:val="00AD60EB"/>
    <w:rsid w:val="00B25B17"/>
    <w:rsid w:val="00B466AF"/>
    <w:rsid w:val="00BD2FEF"/>
    <w:rsid w:val="00CA0441"/>
    <w:rsid w:val="00D60965"/>
    <w:rsid w:val="00D92EBA"/>
    <w:rsid w:val="00DD7B93"/>
    <w:rsid w:val="00E014AE"/>
    <w:rsid w:val="00E611B3"/>
    <w:rsid w:val="00EB25EF"/>
    <w:rsid w:val="00EC36AE"/>
    <w:rsid w:val="00FC0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6BC06"/>
  <w15:chartTrackingRefBased/>
  <w15:docId w15:val="{68931FC3-8104-49DE-817F-83DD973E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E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E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E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E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E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E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E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E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E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E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E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E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E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E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E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E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E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EBA"/>
    <w:rPr>
      <w:rFonts w:eastAsiaTheme="majorEastAsia" w:cstheme="majorBidi"/>
      <w:color w:val="272727" w:themeColor="text1" w:themeTint="D8"/>
    </w:rPr>
  </w:style>
  <w:style w:type="paragraph" w:styleId="Title">
    <w:name w:val="Title"/>
    <w:basedOn w:val="Normal"/>
    <w:next w:val="Normal"/>
    <w:link w:val="TitleChar"/>
    <w:uiPriority w:val="10"/>
    <w:qFormat/>
    <w:rsid w:val="00D92E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E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E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E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EBA"/>
    <w:pPr>
      <w:spacing w:before="160"/>
      <w:jc w:val="center"/>
    </w:pPr>
    <w:rPr>
      <w:i/>
      <w:iCs/>
      <w:color w:val="404040" w:themeColor="text1" w:themeTint="BF"/>
    </w:rPr>
  </w:style>
  <w:style w:type="character" w:customStyle="1" w:styleId="QuoteChar">
    <w:name w:val="Quote Char"/>
    <w:basedOn w:val="DefaultParagraphFont"/>
    <w:link w:val="Quote"/>
    <w:uiPriority w:val="29"/>
    <w:rsid w:val="00D92EBA"/>
    <w:rPr>
      <w:i/>
      <w:iCs/>
      <w:color w:val="404040" w:themeColor="text1" w:themeTint="BF"/>
    </w:rPr>
  </w:style>
  <w:style w:type="paragraph" w:styleId="ListParagraph">
    <w:name w:val="List Paragraph"/>
    <w:basedOn w:val="Normal"/>
    <w:uiPriority w:val="34"/>
    <w:qFormat/>
    <w:rsid w:val="00D92EBA"/>
    <w:pPr>
      <w:ind w:left="720"/>
      <w:contextualSpacing/>
    </w:pPr>
  </w:style>
  <w:style w:type="character" w:styleId="IntenseEmphasis">
    <w:name w:val="Intense Emphasis"/>
    <w:basedOn w:val="DefaultParagraphFont"/>
    <w:uiPriority w:val="21"/>
    <w:qFormat/>
    <w:rsid w:val="00D92EBA"/>
    <w:rPr>
      <w:i/>
      <w:iCs/>
      <w:color w:val="0F4761" w:themeColor="accent1" w:themeShade="BF"/>
    </w:rPr>
  </w:style>
  <w:style w:type="paragraph" w:styleId="IntenseQuote">
    <w:name w:val="Intense Quote"/>
    <w:basedOn w:val="Normal"/>
    <w:next w:val="Normal"/>
    <w:link w:val="IntenseQuoteChar"/>
    <w:uiPriority w:val="30"/>
    <w:qFormat/>
    <w:rsid w:val="00D92E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EBA"/>
    <w:rPr>
      <w:i/>
      <w:iCs/>
      <w:color w:val="0F4761" w:themeColor="accent1" w:themeShade="BF"/>
    </w:rPr>
  </w:style>
  <w:style w:type="character" w:styleId="IntenseReference">
    <w:name w:val="Intense Reference"/>
    <w:basedOn w:val="DefaultParagraphFont"/>
    <w:uiPriority w:val="32"/>
    <w:qFormat/>
    <w:rsid w:val="00D92E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4533dd4-4a2c-49c6-a765-061a1a93f7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81315A3EEA0849874C672E6F3878D7" ma:contentTypeVersion="9" ma:contentTypeDescription="Create a new document." ma:contentTypeScope="" ma:versionID="ef03599222d29a6332e05cdf115b890b">
  <xsd:schema xmlns:xsd="http://www.w3.org/2001/XMLSchema" xmlns:xs="http://www.w3.org/2001/XMLSchema" xmlns:p="http://schemas.microsoft.com/office/2006/metadata/properties" xmlns:ns2="e4533dd4-4a2c-49c6-a765-061a1a93f7a4" targetNamespace="http://schemas.microsoft.com/office/2006/metadata/properties" ma:root="true" ma:fieldsID="c0359608ad12ee6d0cb6331b2636278e" ns2:_="">
    <xsd:import namespace="e4533dd4-4a2c-49c6-a765-061a1a93f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33dd4-4a2c-49c6-a765-061a1a93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c43db7-d5b9-4501-acd0-29785274d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34D9E-91E1-4530-9AA1-AD0F8E83060D}">
  <ds:schemaRefs>
    <ds:schemaRef ds:uri="http://schemas.microsoft.com/office/2006/metadata/properties"/>
    <ds:schemaRef ds:uri="http://schemas.microsoft.com/office/infopath/2007/PartnerControls"/>
    <ds:schemaRef ds:uri="e4533dd4-4a2c-49c6-a765-061a1a93f7a4"/>
  </ds:schemaRefs>
</ds:datastoreItem>
</file>

<file path=customXml/itemProps2.xml><?xml version="1.0" encoding="utf-8"?>
<ds:datastoreItem xmlns:ds="http://schemas.openxmlformats.org/officeDocument/2006/customXml" ds:itemID="{86B97943-CCDD-464E-A7B9-40979F727D7D}">
  <ds:schemaRefs>
    <ds:schemaRef ds:uri="http://schemas.microsoft.com/sharepoint/v3/contenttype/forms"/>
  </ds:schemaRefs>
</ds:datastoreItem>
</file>

<file path=customXml/itemProps3.xml><?xml version="1.0" encoding="utf-8"?>
<ds:datastoreItem xmlns:ds="http://schemas.openxmlformats.org/officeDocument/2006/customXml" ds:itemID="{923C73D3-0528-497E-BB80-8F3F0D07F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33dd4-4a2c-49c6-a765-061a1a93f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578</Words>
  <Characters>3295</Characters>
  <Application>Microsoft Office Word</Application>
  <DocSecurity>0</DocSecurity>
  <Lines>27</Lines>
  <Paragraphs>7</Paragraphs>
  <ScaleCrop>false</ScaleCrop>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Jowett, Lee</dc:creator>
  <cp:keywords/>
  <dc:description/>
  <cp:lastModifiedBy>Jowett, Lee</cp:lastModifiedBy>
  <cp:revision>20</cp:revision>
  <dcterms:created xsi:type="dcterms:W3CDTF">2026-03-25T09:09:00Z</dcterms:created>
  <dcterms:modified xsi:type="dcterms:W3CDTF">2026-04-21T16:01:00Z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0x0101007881315A3EEA0849874C672E6F3878D7</vt:lpwstr>
  </property>
  <property fmtid="{D5CDD505-2E9C-101B-9397-08002B2CF9AE}" pid="3" name="MediaServiceImageTags">
    <vt:lpwstr/>
  </property>
</Properties>
</file>