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E89A" w14:textId="0702592E" w:rsidR="005E6F92" w:rsidRDefault="007C6B98" w:rsidP="007C6B98">
      <w:pPr>
        <w:pStyle w:val="paragraph"/>
        <w:spacing w:before="0" w:beforeAutospacing="0" w:after="0" w:afterAutospacing="0"/>
        <w:textAlignment w:val="baseline"/>
        <w:rPr>
          <w:rStyle w:val="normaltextrun"/>
          <w:rFonts w:ascii="Calibri" w:hAnsi="Calibri" w:cs="Calibri"/>
        </w:rPr>
      </w:pPr>
      <w:r w:rsidRPr="005E6F92">
        <w:rPr>
          <w:rStyle w:val="normaltextrun"/>
          <w:rFonts w:ascii="Calibri" w:hAnsi="Calibri" w:cs="Calibri"/>
          <w:b/>
          <w:bCs/>
          <w:noProof/>
          <w:sz w:val="22"/>
          <w:szCs w:val="22"/>
        </w:rPr>
        <mc:AlternateContent>
          <mc:Choice Requires="wps">
            <w:drawing>
              <wp:anchor distT="45720" distB="45720" distL="114300" distR="114300" simplePos="0" relativeHeight="251659264" behindDoc="0" locked="0" layoutInCell="1" allowOverlap="1" wp14:anchorId="3ABEF213" wp14:editId="746E5E60">
                <wp:simplePos x="0" y="0"/>
                <wp:positionH relativeFrom="margin">
                  <wp:posOffset>9525</wp:posOffset>
                </wp:positionH>
                <wp:positionV relativeFrom="paragraph">
                  <wp:posOffset>21589</wp:posOffset>
                </wp:positionV>
                <wp:extent cx="5715000" cy="881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10625"/>
                        </a:xfrm>
                        <a:prstGeom prst="rect">
                          <a:avLst/>
                        </a:prstGeom>
                        <a:solidFill>
                          <a:srgbClr val="FFFFFF"/>
                        </a:solidFill>
                        <a:ln w="9525">
                          <a:solidFill>
                            <a:srgbClr val="000000"/>
                          </a:solidFill>
                          <a:miter lim="800000"/>
                          <a:headEnd/>
                          <a:tailEnd/>
                        </a:ln>
                      </wps:spPr>
                      <wps:txbx>
                        <w:txbxContent>
                          <w:p w14:paraId="52DB8685" w14:textId="77777777" w:rsidR="005E6F92" w:rsidRPr="007C6B98" w:rsidRDefault="005E6F92" w:rsidP="005E6F92">
                            <w:pPr>
                              <w:pStyle w:val="paragraph"/>
                              <w:spacing w:before="0" w:beforeAutospacing="0" w:after="0" w:afterAutospacing="0"/>
                              <w:textAlignment w:val="baseline"/>
                              <w:rPr>
                                <w:rStyle w:val="normaltextrun"/>
                                <w:rFonts w:ascii="Calibri" w:hAnsi="Calibri" w:cs="Calibri"/>
                                <w:b/>
                                <w:bCs/>
                                <w:sz w:val="18"/>
                                <w:szCs w:val="18"/>
                              </w:rPr>
                            </w:pPr>
                            <w:r w:rsidRPr="007C6B98">
                              <w:rPr>
                                <w:rStyle w:val="normaltextrun"/>
                                <w:rFonts w:ascii="Calibri" w:hAnsi="Calibri" w:cs="Calibri"/>
                                <w:b/>
                                <w:bCs/>
                                <w:sz w:val="18"/>
                                <w:szCs w:val="18"/>
                              </w:rPr>
                              <w:t>Facilitator Guidance</w:t>
                            </w:r>
                            <w:r w:rsidRPr="007C6B98">
                              <w:rPr>
                                <w:rStyle w:val="CommentReference"/>
                                <w:rFonts w:asciiTheme="minorHAnsi" w:eastAsiaTheme="minorHAnsi" w:hAnsiTheme="minorHAnsi" w:cstheme="minorBidi"/>
                                <w:kern w:val="2"/>
                                <w:sz w:val="18"/>
                                <w:szCs w:val="18"/>
                                <w:lang w:eastAsia="en-US"/>
                                <w14:ligatures w14:val="standardContextual"/>
                              </w:rPr>
                              <w:t/>
                            </w:r>
                          </w:p>
                          <w:p w14:paraId="55478C11" w14:textId="77777777" w:rsidR="00CB2C55" w:rsidRPr="007C6B98" w:rsidRDefault="00CB2C55" w:rsidP="005E6F92">
                            <w:pPr>
                              <w:pStyle w:val="paragraph"/>
                              <w:spacing w:before="0" w:beforeAutospacing="0" w:after="0" w:afterAutospacing="0"/>
                              <w:textAlignment w:val="baseline"/>
                              <w:rPr>
                                <w:rStyle w:val="normaltextrun"/>
                                <w:rFonts w:ascii="Calibri" w:hAnsi="Calibri" w:cs="Calibri"/>
                                <w:b/>
                                <w:bCs/>
                                <w:sz w:val="18"/>
                                <w:szCs w:val="18"/>
                              </w:rPr>
                            </w:pPr>
                          </w:p>
                          <w:p w14:paraId="2D285CEF" w14:textId="16A3932D" w:rsidR="00CB2C55" w:rsidRPr="007C6B98" w:rsidRDefault="00CB2C55" w:rsidP="00CB2C55">
                            <w:pPr>
                              <w:pStyle w:val="paragraph"/>
                              <w:spacing w:before="0" w:beforeAutospacing="0" w:after="0" w:afterAutospacing="0"/>
                              <w:textAlignment w:val="baseline"/>
                              <w:rPr>
                                <w:rStyle w:val="normaltextrun"/>
                                <w:rFonts w:ascii="Calibri" w:hAnsi="Calibri" w:cs="Calibri"/>
                                <w:b/>
                                <w:bCs/>
                                <w:sz w:val="18"/>
                                <w:szCs w:val="18"/>
                              </w:rPr>
                            </w:pPr>
                            <w:r w:rsidRPr="007C6B98">
                              <w:rPr>
                                <w:rStyle w:val="normaltextrun"/>
                                <w:rFonts w:ascii="Calibri" w:hAnsi="Calibri" w:cs="Calibri"/>
                                <w:b/>
                                <w:bCs/>
                                <w:sz w:val="18"/>
                                <w:szCs w:val="18"/>
                              </w:rPr>
                              <w:t>Use the FIND and SHARE questions to prepare for the meeting:</w:t>
                            </w:r>
                          </w:p>
                          <w:p w14:paraId="0081FBB1" w14:textId="77777777" w:rsidR="00CB2C55" w:rsidRPr="007C6B98" w:rsidRDefault="00CB2C55" w:rsidP="00CB2C55">
                            <w:pPr>
                              <w:pStyle w:val="paragraph"/>
                              <w:spacing w:before="0" w:beforeAutospacing="0" w:after="0" w:afterAutospacing="0"/>
                              <w:ind w:left="720"/>
                              <w:textAlignment w:val="baseline"/>
                              <w:rPr>
                                <w:rStyle w:val="normaltextrun"/>
                                <w:rFonts w:ascii="Calibri" w:hAnsi="Calibri" w:cs="Calibri"/>
                                <w:b/>
                                <w:bCs/>
                                <w:sz w:val="18"/>
                                <w:szCs w:val="18"/>
                              </w:rPr>
                            </w:pPr>
                          </w:p>
                          <w:p w14:paraId="15A177FD" w14:textId="77777777" w:rsidR="00CB2C55" w:rsidRPr="007C6B98" w:rsidRDefault="00CB2C55" w:rsidP="00CB2C55">
                            <w:pPr>
                              <w:pStyle w:val="paragraph"/>
                              <w:spacing w:before="0" w:beforeAutospacing="0" w:after="0" w:afterAutospacing="0"/>
                              <w:ind w:left="1440"/>
                              <w:textAlignment w:val="baseline"/>
                              <w:rPr>
                                <w:rStyle w:val="normaltextrun"/>
                                <w:rFonts w:ascii="Calibri" w:hAnsi="Calibri" w:cs="Calibri"/>
                                <w:sz w:val="18"/>
                                <w:szCs w:val="18"/>
                              </w:rPr>
                            </w:pPr>
                            <w:r w:rsidRPr="007C6B98">
                              <w:rPr>
                                <w:rStyle w:val="normaltextrun"/>
                                <w:rFonts w:ascii="Calibri" w:hAnsi="Calibri" w:cs="Calibri"/>
                                <w:b/>
                                <w:bCs/>
                                <w:sz w:val="18"/>
                                <w:szCs w:val="18"/>
                              </w:rPr>
                              <w:t xml:space="preserve">Finding:  </w:t>
                            </w:r>
                            <w:r w:rsidRPr="007C6B98">
                              <w:rPr>
                                <w:rStyle w:val="normaltextrun"/>
                                <w:rFonts w:ascii="Calibri" w:hAnsi="Calibri" w:cs="Calibri"/>
                                <w:sz w:val="18"/>
                                <w:szCs w:val="18"/>
                              </w:rPr>
                              <w:t xml:space="preserve">locating &amp; choosing research to read or share </w:t>
                            </w:r>
                          </w:p>
                          <w:p w14:paraId="0F339792" w14:textId="77777777" w:rsidR="00CB2C55" w:rsidRPr="007C6B98" w:rsidRDefault="00CB2C55" w:rsidP="00CB2C55">
                            <w:pPr>
                              <w:pStyle w:val="paragraph"/>
                              <w:spacing w:before="0" w:beforeAutospacing="0" w:after="0" w:afterAutospacing="0"/>
                              <w:ind w:left="1440"/>
                              <w:textAlignment w:val="baseline"/>
                              <w:rPr>
                                <w:rStyle w:val="normaltextrun"/>
                                <w:rFonts w:ascii="Calibri" w:hAnsi="Calibri" w:cs="Calibri"/>
                                <w:sz w:val="18"/>
                                <w:szCs w:val="18"/>
                              </w:rPr>
                            </w:pPr>
                            <w:r w:rsidRPr="007C6B98">
                              <w:rPr>
                                <w:rStyle w:val="normaltextrun"/>
                                <w:rFonts w:ascii="Calibri" w:hAnsi="Calibri" w:cs="Calibri"/>
                                <w:b/>
                                <w:bCs/>
                                <w:sz w:val="18"/>
                                <w:szCs w:val="18"/>
                              </w:rPr>
                              <w:t xml:space="preserve">Sharing research: </w:t>
                            </w:r>
                            <w:r w:rsidRPr="007C6B98">
                              <w:rPr>
                                <w:rStyle w:val="normaltextrun"/>
                                <w:rFonts w:ascii="Calibri" w:hAnsi="Calibri" w:cs="Calibri"/>
                                <w:sz w:val="18"/>
                                <w:szCs w:val="18"/>
                              </w:rPr>
                              <w:t xml:space="preserve">planning to share research for </w:t>
                            </w:r>
                            <w:proofErr w:type="gramStart"/>
                            <w:r w:rsidRPr="007C6B98">
                              <w:rPr>
                                <w:rStyle w:val="normaltextrun"/>
                                <w:rFonts w:ascii="Calibri" w:hAnsi="Calibri" w:cs="Calibri"/>
                                <w:sz w:val="18"/>
                                <w:szCs w:val="18"/>
                              </w:rPr>
                              <w:t>discussion</w:t>
                            </w:r>
                            <w:proofErr w:type="gramEnd"/>
                            <w:r w:rsidRPr="007C6B98">
                              <w:rPr>
                                <w:rStyle w:val="normaltextrun"/>
                                <w:rFonts w:ascii="Calibri" w:hAnsi="Calibri" w:cs="Calibri"/>
                                <w:sz w:val="18"/>
                                <w:szCs w:val="18"/>
                              </w:rPr>
                              <w:t xml:space="preserve"> </w:t>
                            </w:r>
                          </w:p>
                          <w:p w14:paraId="4A766C2A" w14:textId="77777777" w:rsidR="00CB2C55" w:rsidRPr="007C6B98" w:rsidRDefault="00CB2C55" w:rsidP="00CB2C55">
                            <w:pPr>
                              <w:pStyle w:val="paragraph"/>
                              <w:spacing w:before="0" w:beforeAutospacing="0" w:after="0" w:afterAutospacing="0"/>
                              <w:textAlignment w:val="baseline"/>
                              <w:rPr>
                                <w:rStyle w:val="normaltextrun"/>
                                <w:rFonts w:ascii="Calibri" w:hAnsi="Calibri" w:cs="Calibri"/>
                                <w:b/>
                                <w:bCs/>
                                <w:sz w:val="18"/>
                                <w:szCs w:val="18"/>
                              </w:rPr>
                            </w:pPr>
                          </w:p>
                          <w:p w14:paraId="6E84F1B6" w14:textId="4E5E3A55" w:rsidR="00CB2C55" w:rsidRPr="007C6B98" w:rsidRDefault="00CB2C55" w:rsidP="00CB2C55">
                            <w:pPr>
                              <w:pStyle w:val="paragraph"/>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It’s usually helpful if articles give food for thought and lead to practical implications)</w:t>
                            </w:r>
                            <w:r w:rsidR="007C6B98">
                              <w:rPr>
                                <w:rStyle w:val="normaltextrun"/>
                                <w:rFonts w:ascii="Calibri" w:hAnsi="Calibri" w:cs="Calibri"/>
                                <w:sz w:val="18"/>
                                <w:szCs w:val="18"/>
                              </w:rPr>
                              <w:t>.</w:t>
                            </w:r>
                          </w:p>
                          <w:p w14:paraId="4932074F" w14:textId="77777777" w:rsidR="00CB2C55" w:rsidRPr="007C6B98" w:rsidRDefault="00CB2C55" w:rsidP="00816E03">
                            <w:pPr>
                              <w:pStyle w:val="paragraph"/>
                              <w:spacing w:before="0" w:beforeAutospacing="0" w:after="0" w:afterAutospacing="0"/>
                              <w:textAlignment w:val="baseline"/>
                              <w:rPr>
                                <w:rStyle w:val="normaltextrun"/>
                                <w:rFonts w:ascii="Calibri" w:hAnsi="Calibri" w:cs="Calibri"/>
                                <w:b/>
                                <w:bCs/>
                                <w:sz w:val="18"/>
                                <w:szCs w:val="18"/>
                              </w:rPr>
                            </w:pPr>
                          </w:p>
                          <w:p w14:paraId="09FB2F66" w14:textId="3309C271" w:rsidR="00CB2C55" w:rsidRPr="007C6B98" w:rsidRDefault="00CB2C55" w:rsidP="00CB2C55">
                            <w:pPr>
                              <w:pStyle w:val="paragraph"/>
                              <w:spacing w:before="0" w:beforeAutospacing="0" w:after="0" w:afterAutospacing="0"/>
                              <w:textAlignment w:val="baseline"/>
                              <w:rPr>
                                <w:rStyle w:val="eop"/>
                                <w:rFonts w:ascii="Calibri" w:hAnsi="Calibri" w:cs="Calibri"/>
                                <w:sz w:val="18"/>
                                <w:szCs w:val="18"/>
                              </w:rPr>
                            </w:pPr>
                            <w:r w:rsidRPr="007C6B98">
                              <w:rPr>
                                <w:rStyle w:val="normaltextrun"/>
                                <w:rFonts w:ascii="Calibri" w:hAnsi="Calibri" w:cs="Calibri"/>
                                <w:sz w:val="18"/>
                                <w:szCs w:val="18"/>
                              </w:rPr>
                              <w:t xml:space="preserve">Consider how to share research so it is palatable AND thought provoking: some articles for teachers’ magazines are accessible, </w:t>
                            </w:r>
                            <w:proofErr w:type="gramStart"/>
                            <w:r w:rsidRPr="007C6B98">
                              <w:rPr>
                                <w:rStyle w:val="normaltextrun"/>
                                <w:rFonts w:ascii="Calibri" w:hAnsi="Calibri" w:cs="Calibri"/>
                                <w:sz w:val="18"/>
                                <w:szCs w:val="18"/>
                              </w:rPr>
                              <w:t>practical</w:t>
                            </w:r>
                            <w:proofErr w:type="gramEnd"/>
                            <w:r w:rsidRPr="007C6B98">
                              <w:rPr>
                                <w:rStyle w:val="normaltextrun"/>
                                <w:rFonts w:ascii="Calibri" w:hAnsi="Calibri" w:cs="Calibri"/>
                                <w:sz w:val="18"/>
                                <w:szCs w:val="18"/>
                              </w:rPr>
                              <w:t xml:space="preserve"> and visually appealing but lack details on methodology; journal articles may have plenty of detail but be overbearing and off-putting.</w:t>
                            </w:r>
                          </w:p>
                          <w:p w14:paraId="04561F6B" w14:textId="77777777" w:rsidR="00CB2C55" w:rsidRPr="007C6B98" w:rsidRDefault="00CB2C55" w:rsidP="00CB2C55">
                            <w:pPr>
                              <w:pStyle w:val="paragraph"/>
                              <w:spacing w:before="0" w:beforeAutospacing="0" w:after="0" w:afterAutospacing="0"/>
                              <w:textAlignment w:val="baseline"/>
                              <w:rPr>
                                <w:rStyle w:val="eop"/>
                                <w:rFonts w:ascii="Calibri" w:hAnsi="Calibri" w:cs="Calibri"/>
                                <w:sz w:val="18"/>
                                <w:szCs w:val="18"/>
                              </w:rPr>
                            </w:pPr>
                          </w:p>
                          <w:p w14:paraId="77000AA8" w14:textId="77777777" w:rsidR="00CB2C55" w:rsidRPr="007C6B98" w:rsidRDefault="00CB2C55" w:rsidP="00CB2C55">
                            <w:pPr>
                              <w:pStyle w:val="paragraph"/>
                              <w:spacing w:before="0" w:beforeAutospacing="0" w:after="0" w:afterAutospacing="0"/>
                              <w:textAlignment w:val="baseline"/>
                              <w:rPr>
                                <w:rStyle w:val="eop"/>
                                <w:rFonts w:ascii="Calibri" w:hAnsi="Calibri" w:cs="Calibri"/>
                                <w:sz w:val="18"/>
                                <w:szCs w:val="18"/>
                              </w:rPr>
                            </w:pPr>
                            <w:r w:rsidRPr="007C6B98">
                              <w:rPr>
                                <w:rStyle w:val="eop"/>
                                <w:rFonts w:ascii="Calibri" w:hAnsi="Calibri" w:cs="Calibri"/>
                                <w:sz w:val="18"/>
                                <w:szCs w:val="18"/>
                              </w:rPr>
                              <w:t>Consider sharing 2 or more examples of research that represent different perspectives or insights.</w:t>
                            </w:r>
                          </w:p>
                          <w:p w14:paraId="40E77AD3" w14:textId="77777777" w:rsidR="00816E03" w:rsidRPr="007C6B98" w:rsidRDefault="00816E03" w:rsidP="005E6F92">
                            <w:pPr>
                              <w:pStyle w:val="paragraph"/>
                              <w:spacing w:before="0" w:beforeAutospacing="0" w:after="0" w:afterAutospacing="0"/>
                              <w:textAlignment w:val="baseline"/>
                              <w:rPr>
                                <w:rStyle w:val="normaltextrun"/>
                                <w:rFonts w:ascii="Calibri" w:hAnsi="Calibri" w:cs="Calibri"/>
                                <w:b/>
                                <w:bCs/>
                                <w:sz w:val="18"/>
                                <w:szCs w:val="18"/>
                              </w:rPr>
                            </w:pPr>
                          </w:p>
                          <w:p w14:paraId="6825D80E" w14:textId="415C6CBC" w:rsidR="00CB2C55" w:rsidRPr="007C6B98" w:rsidRDefault="00CB2C55" w:rsidP="00CB2C55">
                            <w:pPr>
                              <w:pStyle w:val="paragraph"/>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Discussion </w:t>
                            </w:r>
                            <w:r w:rsidR="00816E03" w:rsidRPr="007C6B98">
                              <w:rPr>
                                <w:rStyle w:val="normaltextrun"/>
                                <w:rFonts w:ascii="Calibri" w:hAnsi="Calibri" w:cs="Calibri"/>
                                <w:sz w:val="18"/>
                                <w:szCs w:val="18"/>
                              </w:rPr>
                              <w:t xml:space="preserve">will be most </w:t>
                            </w:r>
                            <w:r w:rsidRPr="007C6B98">
                              <w:rPr>
                                <w:rStyle w:val="normaltextrun"/>
                                <w:rFonts w:ascii="Calibri" w:hAnsi="Calibri" w:cs="Calibri"/>
                                <w:sz w:val="18"/>
                                <w:szCs w:val="18"/>
                              </w:rPr>
                              <w:t>useful</w:t>
                            </w:r>
                            <w:r w:rsidR="00816E03" w:rsidRPr="007C6B98">
                              <w:rPr>
                                <w:rStyle w:val="normaltextrun"/>
                                <w:rFonts w:ascii="Calibri" w:hAnsi="Calibri" w:cs="Calibri"/>
                                <w:sz w:val="18"/>
                                <w:szCs w:val="18"/>
                              </w:rPr>
                              <w:t xml:space="preserve"> when people feel free to sa</w:t>
                            </w:r>
                            <w:r w:rsidRPr="007C6B98">
                              <w:rPr>
                                <w:rStyle w:val="normaltextrun"/>
                                <w:rFonts w:ascii="Calibri" w:hAnsi="Calibri" w:cs="Calibri"/>
                                <w:sz w:val="18"/>
                                <w:szCs w:val="18"/>
                              </w:rPr>
                              <w:t>y what they think. It may help to use a familiar structure for discussion, e.g. the communities of enquiry approach recommended through Philosophy for Children.</w:t>
                            </w:r>
                          </w:p>
                          <w:p w14:paraId="5BC21898" w14:textId="77777777" w:rsidR="00CB2C55" w:rsidRPr="007C6B98" w:rsidRDefault="00CB2C55" w:rsidP="00CB2C55">
                            <w:pPr>
                              <w:pStyle w:val="paragraph"/>
                              <w:spacing w:before="0" w:beforeAutospacing="0" w:after="0" w:afterAutospacing="0"/>
                              <w:textAlignment w:val="baseline"/>
                              <w:rPr>
                                <w:rStyle w:val="normaltextrun"/>
                                <w:rFonts w:ascii="Calibri" w:hAnsi="Calibri" w:cs="Calibri"/>
                                <w:sz w:val="18"/>
                                <w:szCs w:val="18"/>
                              </w:rPr>
                            </w:pPr>
                          </w:p>
                          <w:p w14:paraId="000C1134" w14:textId="1A27EAC7" w:rsidR="00CB2C55" w:rsidRPr="007C6B98" w:rsidRDefault="00CB2C55" w:rsidP="00CB2C55">
                            <w:pPr>
                              <w:pStyle w:val="paragraph"/>
                              <w:spacing w:before="0" w:beforeAutospacing="0" w:after="0" w:afterAutospacing="0"/>
                              <w:textAlignment w:val="baseline"/>
                              <w:rPr>
                                <w:rStyle w:val="normaltextrun"/>
                                <w:rFonts w:ascii="Segoe UI" w:hAnsi="Segoe UI" w:cs="Segoe UI"/>
                                <w:sz w:val="18"/>
                                <w:szCs w:val="18"/>
                              </w:rPr>
                            </w:pPr>
                            <w:r w:rsidRPr="007C6B98">
                              <w:rPr>
                                <w:rStyle w:val="normaltextrun"/>
                                <w:rFonts w:ascii="Calibri" w:hAnsi="Calibri" w:cs="Calibri"/>
                                <w:sz w:val="18"/>
                                <w:szCs w:val="18"/>
                              </w:rPr>
                              <w:t>Build in time for silent reflection as well as discussion.</w:t>
                            </w:r>
                            <w:r w:rsidRPr="007C6B98">
                              <w:rPr>
                                <w:rStyle w:val="eop"/>
                                <w:rFonts w:ascii="Calibri" w:hAnsi="Calibri" w:cs="Calibri"/>
                                <w:sz w:val="18"/>
                                <w:szCs w:val="18"/>
                              </w:rPr>
                              <w:t> </w:t>
                            </w:r>
                          </w:p>
                          <w:p w14:paraId="65E17700" w14:textId="77777777" w:rsidR="00CB2C55" w:rsidRPr="007C6B98" w:rsidRDefault="00CB2C55" w:rsidP="00CB2C55">
                            <w:pPr>
                              <w:pStyle w:val="paragraph"/>
                              <w:spacing w:before="0" w:beforeAutospacing="0" w:after="0" w:afterAutospacing="0"/>
                              <w:textAlignment w:val="baseline"/>
                              <w:rPr>
                                <w:rStyle w:val="normaltextrun"/>
                                <w:rFonts w:ascii="Calibri" w:hAnsi="Calibri" w:cs="Calibri"/>
                                <w:sz w:val="18"/>
                                <w:szCs w:val="18"/>
                              </w:rPr>
                            </w:pPr>
                          </w:p>
                          <w:p w14:paraId="458E3033" w14:textId="0D207056" w:rsidR="00CB2C55" w:rsidRPr="007C6B98" w:rsidRDefault="00CB2C55" w:rsidP="00CB2C55">
                            <w:pPr>
                              <w:pStyle w:val="paragraph"/>
                              <w:spacing w:before="0" w:beforeAutospacing="0" w:after="0" w:afterAutospacing="0"/>
                              <w:textAlignment w:val="baseline"/>
                              <w:rPr>
                                <w:rStyle w:val="normaltextrun"/>
                                <w:rFonts w:ascii="Calibri" w:hAnsi="Calibri" w:cs="Calibri"/>
                                <w:sz w:val="18"/>
                                <w:szCs w:val="18"/>
                              </w:rPr>
                            </w:pPr>
                            <w:r w:rsidRPr="007C6B98">
                              <w:rPr>
                                <w:rStyle w:val="eop"/>
                                <w:rFonts w:ascii="Calibri" w:hAnsi="Calibri" w:cs="Calibri"/>
                                <w:sz w:val="18"/>
                                <w:szCs w:val="18"/>
                              </w:rPr>
                              <w:t xml:space="preserve">Clarify the point of engaging with the research: </w:t>
                            </w:r>
                            <w:r w:rsidRPr="007C6B98">
                              <w:rPr>
                                <w:rStyle w:val="normaltextrun"/>
                                <w:rFonts w:ascii="Calibri" w:hAnsi="Calibri" w:cs="Calibri"/>
                                <w:sz w:val="18"/>
                                <w:szCs w:val="18"/>
                              </w:rPr>
                              <w:t xml:space="preserve">is it linked to a priority </w:t>
                            </w:r>
                            <w:proofErr w:type="gramStart"/>
                            <w:r w:rsidRPr="007C6B98">
                              <w:rPr>
                                <w:rStyle w:val="normaltextrun"/>
                                <w:rFonts w:ascii="Calibri" w:hAnsi="Calibri" w:cs="Calibri"/>
                                <w:sz w:val="18"/>
                                <w:szCs w:val="18"/>
                              </w:rPr>
                              <w:t>area?…</w:t>
                            </w:r>
                            <w:proofErr w:type="gramEnd"/>
                            <w:r w:rsidRPr="007C6B98">
                              <w:rPr>
                                <w:rStyle w:val="normaltextrun"/>
                                <w:rFonts w:ascii="Calibri" w:hAnsi="Calibri" w:cs="Calibri"/>
                                <w:sz w:val="18"/>
                                <w:szCs w:val="18"/>
                              </w:rPr>
                              <w:t xml:space="preserve"> is it to build, to enrich, to challenge, to imagine…or to gain confidence in current practice. Is it to suggest what (might) work? Or to ask, ‘what </w:t>
                            </w:r>
                            <w:proofErr w:type="gramStart"/>
                            <w:r w:rsidRPr="007C6B98">
                              <w:rPr>
                                <w:rStyle w:val="normaltextrun"/>
                                <w:rFonts w:ascii="Calibri" w:hAnsi="Calibri" w:cs="Calibri"/>
                                <w:sz w:val="18"/>
                                <w:szCs w:val="18"/>
                              </w:rPr>
                              <w:t>else..?</w:t>
                            </w:r>
                            <w:proofErr w:type="gramEnd"/>
                            <w:r w:rsidRPr="007C6B98">
                              <w:rPr>
                                <w:rStyle w:val="normaltextrun"/>
                                <w:rFonts w:ascii="Calibri" w:hAnsi="Calibri" w:cs="Calibri"/>
                                <w:sz w:val="18"/>
                                <w:szCs w:val="18"/>
                              </w:rPr>
                              <w:t>’, what if’ or ‘why?’</w:t>
                            </w:r>
                          </w:p>
                          <w:p w14:paraId="7ADBFD20" w14:textId="77777777" w:rsidR="00CB2C55" w:rsidRPr="007C6B98" w:rsidRDefault="00CB2C55" w:rsidP="00CB2C55">
                            <w:pPr>
                              <w:pStyle w:val="paragraph"/>
                              <w:spacing w:before="0" w:beforeAutospacing="0" w:after="0" w:afterAutospacing="0"/>
                              <w:textAlignment w:val="baseline"/>
                              <w:rPr>
                                <w:rFonts w:ascii="Segoe UI" w:hAnsi="Segoe UI" w:cs="Segoe UI"/>
                                <w:sz w:val="18"/>
                                <w:szCs w:val="18"/>
                              </w:rPr>
                            </w:pPr>
                          </w:p>
                          <w:p w14:paraId="648AA457" w14:textId="77777777" w:rsidR="00CB2C55" w:rsidRPr="007C6B98" w:rsidRDefault="00CB2C55" w:rsidP="00CB2C55">
                            <w:pPr>
                              <w:pStyle w:val="paragraph"/>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Develop some ground rules: e.g. </w:t>
                            </w:r>
                          </w:p>
                          <w:p w14:paraId="35CF9737" w14:textId="77777777" w:rsidR="00CB2C55" w:rsidRPr="007C6B98" w:rsidRDefault="00CB2C55" w:rsidP="00CB2C55">
                            <w:pPr>
                              <w:pStyle w:val="paragraph"/>
                              <w:spacing w:before="0" w:beforeAutospacing="0" w:after="0" w:afterAutospacing="0"/>
                              <w:ind w:left="72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Approach with an open </w:t>
                            </w:r>
                            <w:proofErr w:type="gramStart"/>
                            <w:r w:rsidRPr="007C6B98">
                              <w:rPr>
                                <w:rStyle w:val="normaltextrun"/>
                                <w:rFonts w:ascii="Calibri" w:hAnsi="Calibri" w:cs="Calibri"/>
                                <w:sz w:val="18"/>
                                <w:szCs w:val="18"/>
                              </w:rPr>
                              <w:t>mind;</w:t>
                            </w:r>
                            <w:proofErr w:type="gramEnd"/>
                            <w:r w:rsidRPr="007C6B98">
                              <w:rPr>
                                <w:rStyle w:val="normaltextrun"/>
                                <w:rFonts w:ascii="Calibri" w:hAnsi="Calibri" w:cs="Calibri"/>
                                <w:sz w:val="18"/>
                                <w:szCs w:val="18"/>
                              </w:rPr>
                              <w:t xml:space="preserve"> </w:t>
                            </w:r>
                          </w:p>
                          <w:p w14:paraId="77E8EB40" w14:textId="77777777" w:rsidR="00CB2C55" w:rsidRPr="007C6B98" w:rsidRDefault="00CB2C55" w:rsidP="00CB2C55">
                            <w:pPr>
                              <w:pStyle w:val="paragraph"/>
                              <w:spacing w:before="0" w:beforeAutospacing="0" w:after="0" w:afterAutospacing="0"/>
                              <w:ind w:left="72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Be inquisitive/open to possibility of </w:t>
                            </w:r>
                            <w:proofErr w:type="gramStart"/>
                            <w:r w:rsidRPr="007C6B98">
                              <w:rPr>
                                <w:rStyle w:val="normaltextrun"/>
                                <w:rFonts w:ascii="Calibri" w:hAnsi="Calibri" w:cs="Calibri"/>
                                <w:sz w:val="18"/>
                                <w:szCs w:val="18"/>
                              </w:rPr>
                              <w:t>challenge;</w:t>
                            </w:r>
                            <w:proofErr w:type="gramEnd"/>
                            <w:r w:rsidRPr="007C6B98">
                              <w:rPr>
                                <w:rStyle w:val="normaltextrun"/>
                                <w:rFonts w:ascii="Calibri" w:hAnsi="Calibri" w:cs="Calibri"/>
                                <w:sz w:val="18"/>
                                <w:szCs w:val="18"/>
                              </w:rPr>
                              <w:t xml:space="preserve">  </w:t>
                            </w:r>
                          </w:p>
                          <w:p w14:paraId="3D95E106" w14:textId="77777777" w:rsidR="00CB2C55" w:rsidRPr="007C6B98" w:rsidRDefault="00CB2C55" w:rsidP="00CB2C55">
                            <w:pPr>
                              <w:pStyle w:val="paragraph"/>
                              <w:spacing w:before="0" w:beforeAutospacing="0" w:after="0" w:afterAutospacing="0"/>
                              <w:ind w:left="720"/>
                              <w:textAlignment w:val="baseline"/>
                              <w:rPr>
                                <w:rStyle w:val="eop"/>
                                <w:rFonts w:ascii="Calibri" w:hAnsi="Calibri" w:cs="Calibri"/>
                                <w:sz w:val="18"/>
                                <w:szCs w:val="18"/>
                              </w:rPr>
                            </w:pPr>
                            <w:r w:rsidRPr="007C6B98">
                              <w:rPr>
                                <w:rStyle w:val="normaltextrun"/>
                                <w:rFonts w:ascii="Calibri" w:hAnsi="Calibri" w:cs="Calibri"/>
                                <w:sz w:val="18"/>
                                <w:szCs w:val="18"/>
                              </w:rPr>
                              <w:t>It’s OK not to understand, to challenge the premise of the research or to disagree</w:t>
                            </w:r>
                            <w:r w:rsidRPr="007C6B98">
                              <w:rPr>
                                <w:rStyle w:val="eop"/>
                                <w:rFonts w:ascii="Calibri" w:hAnsi="Calibri" w:cs="Calibri"/>
                                <w:sz w:val="18"/>
                                <w:szCs w:val="18"/>
                              </w:rPr>
                              <w:t>.</w:t>
                            </w:r>
                          </w:p>
                          <w:p w14:paraId="20C23C08" w14:textId="77777777" w:rsidR="005E6F92" w:rsidRPr="007C6B98" w:rsidRDefault="005E6F92" w:rsidP="005E6F92">
                            <w:pPr>
                              <w:pStyle w:val="paragraph"/>
                              <w:spacing w:before="0" w:beforeAutospacing="0" w:after="0" w:afterAutospacing="0"/>
                              <w:textAlignment w:val="baseline"/>
                              <w:rPr>
                                <w:rStyle w:val="normaltextrun"/>
                                <w:rFonts w:ascii="Calibri" w:hAnsi="Calibri" w:cs="Calibri"/>
                                <w:sz w:val="18"/>
                                <w:szCs w:val="18"/>
                              </w:rPr>
                            </w:pPr>
                          </w:p>
                          <w:p w14:paraId="20490882" w14:textId="09F7B3D8" w:rsidR="00CB2C55" w:rsidRPr="007C6B98" w:rsidRDefault="005E6F92" w:rsidP="00CB2C55">
                            <w:pPr>
                              <w:pStyle w:val="paragraph"/>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Before playing the game, summarise what the article is saying/claiming</w:t>
                            </w:r>
                            <w:r w:rsidRPr="007C6B98">
                              <w:rPr>
                                <w:rStyle w:val="eop"/>
                                <w:rFonts w:ascii="Calibri" w:hAnsi="Calibri" w:cs="Calibri"/>
                                <w:sz w:val="18"/>
                                <w:szCs w:val="18"/>
                              </w:rPr>
                              <w:t> – you could use visuals or an extract f</w:t>
                            </w:r>
                            <w:r w:rsidR="00816E03" w:rsidRPr="007C6B98">
                              <w:rPr>
                                <w:rStyle w:val="eop"/>
                                <w:rFonts w:ascii="Calibri" w:hAnsi="Calibri" w:cs="Calibri"/>
                                <w:sz w:val="18"/>
                                <w:szCs w:val="18"/>
                              </w:rPr>
                              <w:t>ro</w:t>
                            </w:r>
                            <w:r w:rsidRPr="007C6B98">
                              <w:rPr>
                                <w:rStyle w:val="eop"/>
                                <w:rFonts w:ascii="Calibri" w:hAnsi="Calibri" w:cs="Calibri"/>
                                <w:sz w:val="18"/>
                                <w:szCs w:val="18"/>
                              </w:rPr>
                              <w:t>m the article.</w:t>
                            </w:r>
                            <w:r w:rsidR="00CB2C55" w:rsidRPr="007C6B98">
                              <w:rPr>
                                <w:rStyle w:val="eop"/>
                                <w:rFonts w:ascii="Calibri" w:hAnsi="Calibri" w:cs="Calibri"/>
                                <w:sz w:val="18"/>
                                <w:szCs w:val="18"/>
                              </w:rPr>
                              <w:t xml:space="preserve"> </w:t>
                            </w:r>
                            <w:r w:rsidR="00CB2C55" w:rsidRPr="007C6B98">
                              <w:rPr>
                                <w:rStyle w:val="normaltextrun"/>
                                <w:rFonts w:ascii="Calibri" w:hAnsi="Calibri" w:cs="Calibri"/>
                                <w:sz w:val="18"/>
                                <w:szCs w:val="18"/>
                              </w:rPr>
                              <w:t>Clarify any background information or ambiguities.</w:t>
                            </w:r>
                          </w:p>
                          <w:p w14:paraId="02CD0AB0" w14:textId="77777777" w:rsidR="00CB2C55" w:rsidRPr="007C6B98" w:rsidRDefault="00CB2C55" w:rsidP="00CB2C55">
                            <w:pPr>
                              <w:pStyle w:val="paragraph"/>
                              <w:spacing w:before="0" w:beforeAutospacing="0" w:after="0" w:afterAutospacing="0"/>
                              <w:textAlignment w:val="baseline"/>
                              <w:rPr>
                                <w:rStyle w:val="normaltextrun"/>
                                <w:rFonts w:ascii="Calibri" w:hAnsi="Calibri" w:cs="Calibri"/>
                                <w:sz w:val="18"/>
                                <w:szCs w:val="18"/>
                              </w:rPr>
                            </w:pPr>
                          </w:p>
                          <w:p w14:paraId="65384752" w14:textId="08668FB7" w:rsidR="005E6F92" w:rsidRPr="007C6B98" w:rsidRDefault="00CB2C55" w:rsidP="005E6F92">
                            <w:pPr>
                              <w:pStyle w:val="paragraph"/>
                              <w:spacing w:before="0" w:beforeAutospacing="0" w:after="0" w:afterAutospacing="0"/>
                              <w:textAlignment w:val="baseline"/>
                              <w:rPr>
                                <w:rStyle w:val="eop"/>
                                <w:rFonts w:ascii="Calibri" w:hAnsi="Calibri" w:cs="Calibri"/>
                                <w:sz w:val="18"/>
                                <w:szCs w:val="18"/>
                              </w:rPr>
                            </w:pPr>
                            <w:r w:rsidRPr="007C6B98">
                              <w:rPr>
                                <w:rStyle w:val="normaltextrun"/>
                                <w:rFonts w:ascii="Calibri" w:hAnsi="Calibri" w:cs="Calibri"/>
                                <w:sz w:val="18"/>
                                <w:szCs w:val="18"/>
                              </w:rPr>
                              <w:t>Have this glossary to hand in case the language of research is getting in the way [link to glossary]</w:t>
                            </w:r>
                          </w:p>
                          <w:p w14:paraId="65CAB9B8" w14:textId="77777777" w:rsidR="005E6F92" w:rsidRPr="007C6B98" w:rsidRDefault="005E6F92" w:rsidP="005E6F92">
                            <w:pPr>
                              <w:pStyle w:val="paragraph"/>
                              <w:spacing w:before="0" w:beforeAutospacing="0" w:after="0" w:afterAutospacing="0"/>
                              <w:textAlignment w:val="baseline"/>
                              <w:rPr>
                                <w:rStyle w:val="eop"/>
                                <w:rFonts w:ascii="Calibri" w:hAnsi="Calibri" w:cs="Calibri"/>
                                <w:sz w:val="18"/>
                                <w:szCs w:val="18"/>
                              </w:rPr>
                            </w:pPr>
                          </w:p>
                          <w:p w14:paraId="4BBF22BD" w14:textId="77777777" w:rsidR="005E6F92" w:rsidRPr="007C6B98" w:rsidRDefault="005E6F92" w:rsidP="005E6F92">
                            <w:pPr>
                              <w:pStyle w:val="paragraph"/>
                              <w:spacing w:before="0" w:beforeAutospacing="0" w:after="0" w:afterAutospacing="0"/>
                              <w:textAlignment w:val="baseline"/>
                              <w:rPr>
                                <w:rStyle w:val="eop"/>
                                <w:rFonts w:ascii="Calibri" w:hAnsi="Calibri" w:cs="Calibri"/>
                                <w:sz w:val="18"/>
                                <w:szCs w:val="18"/>
                              </w:rPr>
                            </w:pPr>
                            <w:r w:rsidRPr="007C6B98">
                              <w:rPr>
                                <w:rStyle w:val="eop"/>
                                <w:rFonts w:ascii="Calibri" w:hAnsi="Calibri" w:cs="Calibri"/>
                                <w:sz w:val="18"/>
                                <w:szCs w:val="18"/>
                              </w:rPr>
                              <w:t>Rather than ‘Could we do that here?’, consider ‘what principles underpin this work? (How) could we apply those in our setting?’</w:t>
                            </w:r>
                          </w:p>
                          <w:p w14:paraId="46BEE471" w14:textId="77777777" w:rsidR="00CB2C55" w:rsidRPr="007C6B98" w:rsidRDefault="00CB2C55" w:rsidP="005E6F92">
                            <w:pPr>
                              <w:pStyle w:val="paragraph"/>
                              <w:spacing w:before="0" w:beforeAutospacing="0" w:after="0" w:afterAutospacing="0"/>
                              <w:textAlignment w:val="baseline"/>
                              <w:rPr>
                                <w:rStyle w:val="eop"/>
                                <w:rFonts w:ascii="Calibri" w:hAnsi="Calibri" w:cs="Calibri"/>
                                <w:sz w:val="18"/>
                                <w:szCs w:val="18"/>
                              </w:rPr>
                            </w:pPr>
                          </w:p>
                          <w:p w14:paraId="465B2166" w14:textId="0081D9AC" w:rsidR="00CB2C55" w:rsidRPr="007C6B98" w:rsidRDefault="00CB2C55" w:rsidP="00CB2C55">
                            <w:pPr>
                              <w:pStyle w:val="paragraph"/>
                              <w:spacing w:before="0" w:beforeAutospacing="0" w:after="0" w:afterAutospacing="0"/>
                              <w:textAlignment w:val="baseline"/>
                              <w:rPr>
                                <w:rStyle w:val="normaltextrun"/>
                                <w:rFonts w:ascii="Calibri" w:hAnsi="Calibri" w:cs="Calibri"/>
                                <w:b/>
                                <w:bCs/>
                                <w:sz w:val="18"/>
                                <w:szCs w:val="18"/>
                              </w:rPr>
                            </w:pPr>
                            <w:r w:rsidRPr="007C6B98">
                              <w:rPr>
                                <w:rStyle w:val="normaltextrun"/>
                                <w:rFonts w:ascii="Calibri" w:hAnsi="Calibri" w:cs="Calibri"/>
                                <w:b/>
                                <w:bCs/>
                                <w:sz w:val="18"/>
                                <w:szCs w:val="18"/>
                              </w:rPr>
                              <w:t xml:space="preserve">Use </w:t>
                            </w:r>
                            <w:proofErr w:type="gramStart"/>
                            <w:r w:rsidRPr="007C6B98">
                              <w:rPr>
                                <w:rStyle w:val="normaltextrun"/>
                                <w:rFonts w:ascii="Calibri" w:hAnsi="Calibri" w:cs="Calibri"/>
                                <w:b/>
                                <w:bCs/>
                                <w:sz w:val="18"/>
                                <w:szCs w:val="18"/>
                              </w:rPr>
                              <w:t>the  ENGAGE</w:t>
                            </w:r>
                            <w:proofErr w:type="gramEnd"/>
                            <w:r w:rsidRPr="007C6B98">
                              <w:rPr>
                                <w:rStyle w:val="normaltextrun"/>
                                <w:rFonts w:ascii="Calibri" w:hAnsi="Calibri" w:cs="Calibri"/>
                                <w:b/>
                                <w:bCs/>
                                <w:sz w:val="18"/>
                                <w:szCs w:val="18"/>
                              </w:rPr>
                              <w:t xml:space="preserve"> and RESPOND questions to feed discussion:</w:t>
                            </w:r>
                          </w:p>
                          <w:p w14:paraId="311D109C" w14:textId="77777777" w:rsidR="00CB2C55" w:rsidRPr="007C6B98" w:rsidRDefault="00CB2C55" w:rsidP="00CB2C55">
                            <w:pPr>
                              <w:pStyle w:val="paragraph"/>
                              <w:spacing w:before="0" w:beforeAutospacing="0" w:after="0" w:afterAutospacing="0"/>
                              <w:ind w:left="720"/>
                              <w:textAlignment w:val="baseline"/>
                              <w:rPr>
                                <w:rStyle w:val="normaltextrun"/>
                                <w:rFonts w:ascii="Calibri" w:hAnsi="Calibri" w:cs="Calibri"/>
                                <w:b/>
                                <w:bCs/>
                                <w:sz w:val="18"/>
                                <w:szCs w:val="18"/>
                              </w:rPr>
                            </w:pPr>
                          </w:p>
                          <w:p w14:paraId="4313003F" w14:textId="3E04761F" w:rsidR="00CB2C55" w:rsidRPr="007C6B98" w:rsidRDefault="00CB2C55" w:rsidP="00CB2C55">
                            <w:pPr>
                              <w:pStyle w:val="paragraph"/>
                              <w:spacing w:before="0" w:beforeAutospacing="0" w:after="0" w:afterAutospacing="0"/>
                              <w:ind w:left="1440"/>
                              <w:textAlignment w:val="baseline"/>
                              <w:rPr>
                                <w:rStyle w:val="normaltextrun"/>
                                <w:rFonts w:ascii="Calibri" w:hAnsi="Calibri" w:cs="Calibri"/>
                                <w:sz w:val="18"/>
                                <w:szCs w:val="18"/>
                              </w:rPr>
                            </w:pPr>
                            <w:r w:rsidRPr="007C6B98">
                              <w:rPr>
                                <w:rStyle w:val="normaltextrun"/>
                                <w:rFonts w:ascii="Calibri" w:hAnsi="Calibri" w:cs="Calibri"/>
                                <w:b/>
                                <w:bCs/>
                                <w:sz w:val="18"/>
                                <w:szCs w:val="18"/>
                              </w:rPr>
                              <w:t xml:space="preserve">ENGAGE: </w:t>
                            </w:r>
                            <w:r w:rsidRPr="007C6B98">
                              <w:rPr>
                                <w:rStyle w:val="normaltextrun"/>
                                <w:rFonts w:ascii="Calibri" w:hAnsi="Calibri" w:cs="Calibri"/>
                                <w:sz w:val="18"/>
                                <w:szCs w:val="18"/>
                              </w:rPr>
                              <w:t xml:space="preserve">and critical evaluation </w:t>
                            </w:r>
                          </w:p>
                          <w:p w14:paraId="4AFD46FB" w14:textId="556E2C24" w:rsidR="00CB2C55" w:rsidRPr="007C6B98" w:rsidRDefault="00CB2C55" w:rsidP="00CB2C55">
                            <w:pPr>
                              <w:pStyle w:val="paragraph"/>
                              <w:spacing w:before="0" w:beforeAutospacing="0" w:after="0" w:afterAutospacing="0"/>
                              <w:ind w:left="1440"/>
                              <w:textAlignment w:val="baseline"/>
                              <w:rPr>
                                <w:rStyle w:val="normaltextrun"/>
                                <w:rFonts w:ascii="Calibri" w:hAnsi="Calibri" w:cs="Calibri"/>
                                <w:sz w:val="18"/>
                                <w:szCs w:val="18"/>
                              </w:rPr>
                            </w:pPr>
                            <w:r w:rsidRPr="007C6B98">
                              <w:rPr>
                                <w:rStyle w:val="normaltextrun"/>
                                <w:rFonts w:ascii="Calibri" w:hAnsi="Calibri" w:cs="Calibri"/>
                                <w:b/>
                                <w:bCs/>
                                <w:sz w:val="18"/>
                                <w:szCs w:val="18"/>
                              </w:rPr>
                              <w:t>RESPOND:</w:t>
                            </w:r>
                            <w:r w:rsidRPr="007C6B98">
                              <w:rPr>
                                <w:rStyle w:val="normaltextrun"/>
                                <w:rFonts w:ascii="Calibri" w:hAnsi="Calibri" w:cs="Calibri"/>
                                <w:sz w:val="18"/>
                                <w:szCs w:val="18"/>
                              </w:rPr>
                              <w:t xml:space="preserve"> making sense of research &amp; considering implications</w:t>
                            </w:r>
                          </w:p>
                          <w:p w14:paraId="7198D9B5" w14:textId="77777777" w:rsidR="00CB2C55" w:rsidRPr="007C6B98" w:rsidRDefault="00CB2C55" w:rsidP="00CB2C55">
                            <w:pPr>
                              <w:pStyle w:val="paragraph"/>
                              <w:spacing w:before="0" w:beforeAutospacing="0" w:after="0" w:afterAutospacing="0"/>
                              <w:textAlignment w:val="baseline"/>
                              <w:rPr>
                                <w:rStyle w:val="normaltextrun"/>
                                <w:rFonts w:ascii="Calibri" w:hAnsi="Calibri" w:cs="Calibri"/>
                                <w:sz w:val="18"/>
                                <w:szCs w:val="18"/>
                              </w:rPr>
                            </w:pPr>
                          </w:p>
                          <w:p w14:paraId="0FE4DC62" w14:textId="77777777" w:rsidR="00CB2C55" w:rsidRPr="007C6B98" w:rsidRDefault="00CB2C55" w:rsidP="00CB2C55">
                            <w:pPr>
                              <w:pStyle w:val="paragraph"/>
                              <w:spacing w:before="0" w:beforeAutospacing="0" w:after="0" w:afterAutospacing="0"/>
                              <w:textAlignment w:val="baseline"/>
                              <w:rPr>
                                <w:rStyle w:val="normaltextrun"/>
                                <w:rFonts w:ascii="Calibri" w:hAnsi="Calibri" w:cs="Calibri"/>
                                <w:b/>
                                <w:bCs/>
                                <w:sz w:val="18"/>
                                <w:szCs w:val="18"/>
                              </w:rPr>
                            </w:pPr>
                            <w:r w:rsidRPr="007C6B98">
                              <w:rPr>
                                <w:rStyle w:val="normaltextrun"/>
                                <w:rFonts w:ascii="Calibri" w:hAnsi="Calibri" w:cs="Calibri"/>
                                <w:b/>
                                <w:bCs/>
                                <w:sz w:val="18"/>
                                <w:szCs w:val="18"/>
                              </w:rPr>
                              <w:t>You can find more detail on each question here</w:t>
                            </w:r>
                            <w:proofErr w:type="gramStart"/>
                            <w:r w:rsidRPr="007C6B98">
                              <w:rPr>
                                <w:rStyle w:val="normaltextrun"/>
                                <w:rFonts w:ascii="Calibri" w:hAnsi="Calibri" w:cs="Calibri"/>
                                <w:b/>
                                <w:bCs/>
                                <w:sz w:val="18"/>
                                <w:szCs w:val="18"/>
                              </w:rPr>
                              <w:t>…(</w:t>
                            </w:r>
                            <w:proofErr w:type="gramEnd"/>
                            <w:r w:rsidRPr="007C6B98">
                              <w:rPr>
                                <w:rStyle w:val="normaltextrun"/>
                                <w:rFonts w:ascii="Calibri" w:hAnsi="Calibri" w:cs="Calibri"/>
                                <w:b/>
                                <w:bCs/>
                                <w:sz w:val="18"/>
                                <w:szCs w:val="18"/>
                              </w:rPr>
                              <w:t>link to our blurbs etc)</w:t>
                            </w:r>
                          </w:p>
                          <w:p w14:paraId="1B07F5F9" w14:textId="77777777" w:rsidR="00CB2C55" w:rsidRPr="007C6B98" w:rsidRDefault="00CB2C55" w:rsidP="00CB2C55">
                            <w:pPr>
                              <w:pStyle w:val="paragraph"/>
                              <w:spacing w:before="0" w:beforeAutospacing="0" w:after="0" w:afterAutospacing="0"/>
                              <w:textAlignment w:val="baseline"/>
                              <w:rPr>
                                <w:rStyle w:val="normaltextrun"/>
                                <w:rFonts w:ascii="Calibri" w:hAnsi="Calibri" w:cs="Calibri"/>
                                <w:sz w:val="18"/>
                                <w:szCs w:val="18"/>
                              </w:rPr>
                            </w:pPr>
                          </w:p>
                          <w:p w14:paraId="1B7413C5" w14:textId="77777777" w:rsidR="00CB2C55" w:rsidRPr="007C6B98" w:rsidRDefault="00CB2C55" w:rsidP="00CB2C55">
                            <w:pPr>
                              <w:pStyle w:val="paragraph"/>
                              <w:spacing w:before="0" w:beforeAutospacing="0" w:after="0" w:afterAutospacing="0"/>
                              <w:textAlignment w:val="baseline"/>
                              <w:rPr>
                                <w:rStyle w:val="normaltextrun"/>
                                <w:rFonts w:ascii="Calibri" w:hAnsi="Calibri" w:cs="Calibri"/>
                                <w:b/>
                                <w:bCs/>
                                <w:sz w:val="18"/>
                                <w:szCs w:val="18"/>
                              </w:rPr>
                            </w:pPr>
                            <w:r w:rsidRPr="007C6B98">
                              <w:rPr>
                                <w:rStyle w:val="normaltextrun"/>
                                <w:rFonts w:ascii="Calibri" w:hAnsi="Calibri" w:cs="Calibri"/>
                                <w:b/>
                                <w:bCs/>
                                <w:sz w:val="18"/>
                                <w:szCs w:val="18"/>
                              </w:rPr>
                              <w:t>Suggestions for using the cards</w:t>
                            </w:r>
                            <w:r w:rsidRPr="007C6B98">
                              <w:rPr>
                                <w:rStyle w:val="CommentReference"/>
                                <w:rFonts w:asciiTheme="minorHAnsi" w:eastAsiaTheme="minorHAnsi" w:hAnsiTheme="minorHAnsi" w:cstheme="minorBidi"/>
                                <w:kern w:val="2"/>
                                <w:sz w:val="18"/>
                                <w:szCs w:val="18"/>
                                <w:lang w:eastAsia="en-US"/>
                                <w14:ligatures w14:val="standardContextual"/>
                              </w:rPr>
                              <w:t/>
                            </w:r>
                            <w:r w:rsidRPr="007C6B98">
                              <w:rPr>
                                <w:rStyle w:val="normaltextrun"/>
                                <w:rFonts w:ascii="Calibri" w:hAnsi="Calibri" w:cs="Calibri"/>
                                <w:b/>
                                <w:bCs/>
                                <w:sz w:val="18"/>
                                <w:szCs w:val="18"/>
                              </w:rPr>
                              <w:t xml:space="preserve"> to ENGAGE and RESPOND:</w:t>
                            </w:r>
                          </w:p>
                          <w:p w14:paraId="554F146A" w14:textId="106A1F27" w:rsidR="00CB2C55" w:rsidRPr="007C6B98" w:rsidRDefault="00CB2C55" w:rsidP="00CB2C55">
                            <w:pPr>
                              <w:pStyle w:val="paragraph"/>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Use the cards to feed discussion about a piece of research, e.g. an </w:t>
                            </w:r>
                            <w:proofErr w:type="gramStart"/>
                            <w:r w:rsidRPr="007C6B98">
                              <w:rPr>
                                <w:rStyle w:val="normaltextrun"/>
                                <w:rFonts w:ascii="Calibri" w:hAnsi="Calibri" w:cs="Calibri"/>
                                <w:sz w:val="18"/>
                                <w:szCs w:val="18"/>
                              </w:rPr>
                              <w:t>article ,</w:t>
                            </w:r>
                            <w:proofErr w:type="gramEnd"/>
                            <w:r w:rsidRPr="007C6B98">
                              <w:rPr>
                                <w:rStyle w:val="normaltextrun"/>
                                <w:rFonts w:ascii="Calibri" w:hAnsi="Calibri" w:cs="Calibri"/>
                                <w:sz w:val="18"/>
                                <w:szCs w:val="18"/>
                              </w:rPr>
                              <w:t xml:space="preserve"> report, summary. Or you could split into two or more groups, each with different article on same topic.</w:t>
                            </w:r>
                          </w:p>
                          <w:p w14:paraId="55CF11E1" w14:textId="77777777" w:rsidR="00CB2C55" w:rsidRPr="007C6B98" w:rsidRDefault="00CB2C55" w:rsidP="007C6B98">
                            <w:pPr>
                              <w:pStyle w:val="paragraph"/>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Some possibilities:</w:t>
                            </w:r>
                          </w:p>
                          <w:p w14:paraId="03EDC9BF" w14:textId="77777777" w:rsidR="00CB2C55" w:rsidRPr="007C6B98" w:rsidRDefault="00CB2C55" w:rsidP="00CB2C55">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Choose to play with cards that feel most useful.</w:t>
                            </w:r>
                          </w:p>
                          <w:p w14:paraId="5461522B" w14:textId="77777777" w:rsidR="00CB2C55" w:rsidRPr="007C6B98" w:rsidRDefault="00CB2C55" w:rsidP="00CB2C55">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Deal ENGAGE cards out to pairs. Each pair discusses different question and feeds back to larger group.</w:t>
                            </w:r>
                          </w:p>
                          <w:p w14:paraId="349A14C9" w14:textId="77777777" w:rsidR="00CB2C55" w:rsidRPr="007C6B98" w:rsidRDefault="00CB2C55" w:rsidP="00CB2C55">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Invite each group to choose </w:t>
                            </w:r>
                            <w:proofErr w:type="gramStart"/>
                            <w:r w:rsidRPr="007C6B98">
                              <w:rPr>
                                <w:rStyle w:val="normaltextrun"/>
                                <w:rFonts w:ascii="Calibri" w:hAnsi="Calibri" w:cs="Calibri"/>
                                <w:sz w:val="18"/>
                                <w:szCs w:val="18"/>
                              </w:rPr>
                              <w:t>3  ENGAGE</w:t>
                            </w:r>
                            <w:proofErr w:type="gramEnd"/>
                            <w:r w:rsidRPr="007C6B98">
                              <w:rPr>
                                <w:rStyle w:val="normaltextrun"/>
                                <w:rFonts w:ascii="Calibri" w:hAnsi="Calibri" w:cs="Calibri"/>
                                <w:sz w:val="18"/>
                                <w:szCs w:val="18"/>
                              </w:rPr>
                              <w:t xml:space="preserve"> questions to consider, discuss and </w:t>
                            </w:r>
                            <w:proofErr w:type="spellStart"/>
                            <w:r w:rsidRPr="007C6B98">
                              <w:rPr>
                                <w:rStyle w:val="normaltextrun"/>
                                <w:rFonts w:ascii="Calibri" w:hAnsi="Calibri" w:cs="Calibri"/>
                                <w:sz w:val="18"/>
                                <w:szCs w:val="18"/>
                              </w:rPr>
                              <w:t>feed back</w:t>
                            </w:r>
                            <w:proofErr w:type="spellEnd"/>
                            <w:r w:rsidRPr="007C6B98">
                              <w:rPr>
                                <w:rStyle w:val="normaltextrun"/>
                                <w:rFonts w:ascii="Calibri" w:hAnsi="Calibri" w:cs="Calibri"/>
                                <w:sz w:val="18"/>
                                <w:szCs w:val="18"/>
                              </w:rPr>
                              <w:t>.</w:t>
                            </w:r>
                          </w:p>
                          <w:p w14:paraId="161C42B5" w14:textId="77777777" w:rsidR="00CB2C55" w:rsidRPr="007C6B98" w:rsidRDefault="00CB2C55" w:rsidP="00CB2C55">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Each person/pair chooses an RESPOND prompt and represents the research in the form suggested on the card – share different responses and listen to others </w:t>
                            </w:r>
                            <w:proofErr w:type="gramStart"/>
                            <w:r w:rsidRPr="007C6B98">
                              <w:rPr>
                                <w:rStyle w:val="normaltextrun"/>
                                <w:rFonts w:ascii="Calibri" w:hAnsi="Calibri" w:cs="Calibri"/>
                                <w:sz w:val="18"/>
                                <w:szCs w:val="18"/>
                              </w:rPr>
                              <w:t>‘ interpretations</w:t>
                            </w:r>
                            <w:proofErr w:type="gramEnd"/>
                            <w:r w:rsidRPr="007C6B98">
                              <w:rPr>
                                <w:rStyle w:val="normaltextrun"/>
                                <w:rFonts w:ascii="Calibri" w:hAnsi="Calibri" w:cs="Calibri"/>
                                <w:sz w:val="18"/>
                                <w:szCs w:val="18"/>
                              </w:rPr>
                              <w:t>.</w:t>
                            </w:r>
                          </w:p>
                          <w:p w14:paraId="5537CB81" w14:textId="77777777" w:rsidR="00CB2C55" w:rsidRPr="007C6B98" w:rsidRDefault="00CB2C55" w:rsidP="00CB2C55">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Each person selects the RESPND card that best represents what they think…and explains why.</w:t>
                            </w:r>
                          </w:p>
                          <w:p w14:paraId="58870514" w14:textId="77777777" w:rsidR="00CB2C55" w:rsidRPr="007C6B98" w:rsidRDefault="00CB2C55" w:rsidP="00CB2C55">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Have this glossary to hand in case the language of research is getting in the way [link to glossary].</w:t>
                            </w:r>
                          </w:p>
                          <w:p w14:paraId="4EDABBB6" w14:textId="77777777" w:rsidR="00CB2C55" w:rsidRPr="007C6B98" w:rsidRDefault="00CB2C55" w:rsidP="00CB2C55">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Draw or note responses on post-its. These can then be grouped:  what is similar? different? Which connections are there between different responses? Which new questions arise? </w:t>
                            </w:r>
                          </w:p>
                          <w:p w14:paraId="38602117" w14:textId="77777777" w:rsidR="00CB2C55" w:rsidRPr="007C6B98" w:rsidRDefault="00CB2C55" w:rsidP="00CB2C55">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Use another set of cards to prompt different kinds of responses: Think, Challenge, Question, </w:t>
                            </w:r>
                            <w:proofErr w:type="gramStart"/>
                            <w:r w:rsidRPr="007C6B98">
                              <w:rPr>
                                <w:rStyle w:val="normaltextrun"/>
                                <w:rFonts w:ascii="Calibri" w:hAnsi="Calibri" w:cs="Calibri"/>
                                <w:sz w:val="18"/>
                                <w:szCs w:val="18"/>
                              </w:rPr>
                              <w:t>Agree  OR</w:t>
                            </w:r>
                            <w:proofErr w:type="gramEnd"/>
                            <w:r w:rsidRPr="007C6B98">
                              <w:rPr>
                                <w:rStyle w:val="normaltextrun"/>
                                <w:rFonts w:ascii="Calibri" w:hAnsi="Calibri" w:cs="Calibri"/>
                                <w:sz w:val="18"/>
                                <w:szCs w:val="18"/>
                              </w:rPr>
                              <w:t xml:space="preserve">  to think differently about practical implications: ‘will do’, ‘connects to’, ‘questions’.</w:t>
                            </w:r>
                          </w:p>
                          <w:p w14:paraId="5AE23F61" w14:textId="77777777" w:rsidR="00CB2C55" w:rsidRPr="007C6B98" w:rsidRDefault="00CB2C55" w:rsidP="00CB2C55">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Make a note of questions arising from discussion and/or actions arising from the discussion (approaches to try, things to investigate).</w:t>
                            </w:r>
                          </w:p>
                          <w:p w14:paraId="747BA44D" w14:textId="77777777" w:rsidR="00CB2C55" w:rsidRDefault="00CB2C55" w:rsidP="005E6F92">
                            <w:pPr>
                              <w:pStyle w:val="paragraph"/>
                              <w:spacing w:before="0" w:beforeAutospacing="0" w:after="0" w:afterAutospacing="0"/>
                              <w:textAlignment w:val="baseline"/>
                              <w:rPr>
                                <w:rStyle w:val="eop"/>
                                <w:rFonts w:ascii="Calibri" w:hAnsi="Calibri" w:cs="Calibri"/>
                                <w:sz w:val="22"/>
                                <w:szCs w:val="22"/>
                              </w:rPr>
                            </w:pPr>
                          </w:p>
                          <w:p w14:paraId="7EA48FB6" w14:textId="77777777" w:rsidR="005E6F92" w:rsidRDefault="005E6F92" w:rsidP="005E6F92">
                            <w:pPr>
                              <w:pStyle w:val="paragraph"/>
                              <w:spacing w:before="0" w:beforeAutospacing="0" w:after="0" w:afterAutospacing="0"/>
                              <w:textAlignment w:val="baseline"/>
                              <w:rPr>
                                <w:rFonts w:ascii="Segoe UI" w:hAnsi="Segoe UI" w:cs="Segoe UI"/>
                                <w:sz w:val="18"/>
                                <w:szCs w:val="18"/>
                              </w:rPr>
                            </w:pPr>
                          </w:p>
                          <w:p w14:paraId="11A38801" w14:textId="77777777" w:rsidR="005E6F92" w:rsidRDefault="005E6F92" w:rsidP="005E6F92">
                            <w:pPr>
                              <w:pStyle w:val="paragraph"/>
                              <w:spacing w:before="0" w:beforeAutospacing="0" w:after="0" w:afterAutospacing="0"/>
                              <w:textAlignment w:val="baseline"/>
                              <w:rPr>
                                <w:rFonts w:ascii="Segoe UI" w:hAnsi="Segoe UI" w:cs="Segoe UI"/>
                                <w:sz w:val="18"/>
                                <w:szCs w:val="18"/>
                              </w:rPr>
                            </w:pPr>
                          </w:p>
                          <w:p w14:paraId="49A544E9" w14:textId="77777777" w:rsidR="005E6F92" w:rsidRDefault="005E6F92" w:rsidP="005E6F92">
                            <w:pPr>
                              <w:rPr>
                                <w:rStyle w:val="normaltextrun"/>
                                <w:rFonts w:ascii="Calibri" w:eastAsia="Times New Roman" w:hAnsi="Calibri" w:cs="Calibri"/>
                                <w:kern w:val="0"/>
                                <w:lang w:eastAsia="en-GB"/>
                                <w14:ligatures w14:val="none"/>
                              </w:rPr>
                            </w:pPr>
                            <w:r>
                              <w:rPr>
                                <w:rStyle w:val="normaltextrun"/>
                                <w:rFonts w:ascii="Calibri" w:hAnsi="Calibri" w:cs="Calibri"/>
                              </w:rPr>
                              <w:br w:type="page"/>
                            </w:r>
                          </w:p>
                          <w:p w14:paraId="021285BE" w14:textId="4907FF57" w:rsidR="005E6F92" w:rsidRDefault="005E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ABEF213">
                <v:stroke joinstyle="miter"/>
                <v:path gradientshapeok="t" o:connecttype="rect"/>
              </v:shapetype>
              <v:shape id="Text Box 2" style="position:absolute;margin-left:.75pt;margin-top:1.7pt;width:450pt;height:69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">
                <v:textbox>
                  <w:txbxContent>
                    <w:p w:rsidRPr="007C6B98" w:rsidR="005E6F92" w:rsidP="005E6F92" w:rsidRDefault="005E6F92" w14:paraId="52DB8685" w14:textId="77777777">
                      <w:pPr>
                        <w:pStyle w:val="paragraph"/>
                        <w:spacing w:before="0" w:beforeAutospacing="0" w:after="0" w:afterAutospacing="0"/>
                        <w:textAlignment w:val="baseline"/>
                        <w:rPr>
                          <w:rStyle w:val="normaltextrun"/>
                          <w:rFonts w:ascii="Calibri" w:hAnsi="Calibri" w:cs="Calibri"/>
                          <w:b/>
                          <w:bCs/>
                          <w:sz w:val="18"/>
                          <w:szCs w:val="18"/>
                        </w:rPr>
                      </w:pPr>
                      <w:r w:rsidRPr="007C6B98">
                        <w:rPr>
                          <w:rStyle w:val="normaltextrun"/>
                          <w:rFonts w:ascii="Calibri" w:hAnsi="Calibri" w:cs="Calibri"/>
                          <w:b/>
                          <w:bCs/>
                          <w:sz w:val="18"/>
                          <w:szCs w:val="18"/>
                        </w:rPr>
                        <w:t>Facilitator Guidance</w:t>
                      </w:r>
                      <w:r w:rsidRPr="007C6B98">
                        <w:rPr>
                          <w:rStyle w:val="CommentReference"/>
                          <w:rFonts w:asciiTheme="minorHAnsi" w:hAnsiTheme="minorHAnsi" w:eastAsiaTheme="minorHAnsi" w:cstheme="minorBidi"/>
                          <w:kern w:val="2"/>
                          <w:sz w:val="18"/>
                          <w:szCs w:val="18"/>
                          <w:lang w:eastAsia="en-US"/>
                          <w14:ligatures w14:val="standardContextual"/>
                        </w:rPr>
                        <w:annotationRef/>
                      </w:r>
                    </w:p>
                    <w:p w:rsidRPr="007C6B98" w:rsidR="00CB2C55" w:rsidP="005E6F92" w:rsidRDefault="00CB2C55" w14:paraId="55478C11" w14:textId="77777777">
                      <w:pPr>
                        <w:pStyle w:val="paragraph"/>
                        <w:spacing w:before="0" w:beforeAutospacing="0" w:after="0" w:afterAutospacing="0"/>
                        <w:textAlignment w:val="baseline"/>
                        <w:rPr>
                          <w:rStyle w:val="normaltextrun"/>
                          <w:rFonts w:ascii="Calibri" w:hAnsi="Calibri" w:cs="Calibri"/>
                          <w:b/>
                          <w:bCs/>
                          <w:sz w:val="18"/>
                          <w:szCs w:val="18"/>
                        </w:rPr>
                      </w:pPr>
                    </w:p>
                    <w:p w:rsidRPr="007C6B98" w:rsidR="00CB2C55" w:rsidP="00CB2C55" w:rsidRDefault="00CB2C55" w14:paraId="2D285CEF" w14:textId="16A3932D">
                      <w:pPr>
                        <w:pStyle w:val="paragraph"/>
                        <w:spacing w:before="0" w:beforeAutospacing="0" w:after="0" w:afterAutospacing="0"/>
                        <w:textAlignment w:val="baseline"/>
                        <w:rPr>
                          <w:rStyle w:val="normaltextrun"/>
                          <w:rFonts w:ascii="Calibri" w:hAnsi="Calibri" w:cs="Calibri"/>
                          <w:b/>
                          <w:bCs/>
                          <w:sz w:val="18"/>
                          <w:szCs w:val="18"/>
                        </w:rPr>
                      </w:pPr>
                      <w:r w:rsidRPr="007C6B98">
                        <w:rPr>
                          <w:rStyle w:val="normaltextrun"/>
                          <w:rFonts w:ascii="Calibri" w:hAnsi="Calibri" w:cs="Calibri"/>
                          <w:b/>
                          <w:bCs/>
                          <w:sz w:val="18"/>
                          <w:szCs w:val="18"/>
                        </w:rPr>
                        <w:t>Use the</w:t>
                      </w:r>
                      <w:r w:rsidRPr="007C6B98">
                        <w:rPr>
                          <w:rStyle w:val="normaltextrun"/>
                          <w:rFonts w:ascii="Calibri" w:hAnsi="Calibri" w:cs="Calibri"/>
                          <w:b/>
                          <w:bCs/>
                          <w:sz w:val="18"/>
                          <w:szCs w:val="18"/>
                        </w:rPr>
                        <w:t xml:space="preserve"> FIND and SHARE </w:t>
                      </w:r>
                      <w:r w:rsidRPr="007C6B98">
                        <w:rPr>
                          <w:rStyle w:val="normaltextrun"/>
                          <w:rFonts w:ascii="Calibri" w:hAnsi="Calibri" w:cs="Calibri"/>
                          <w:b/>
                          <w:bCs/>
                          <w:sz w:val="18"/>
                          <w:szCs w:val="18"/>
                        </w:rPr>
                        <w:t>questions to prepare for the meeting:</w:t>
                      </w:r>
                    </w:p>
                    <w:p w:rsidRPr="007C6B98" w:rsidR="00CB2C55" w:rsidP="00CB2C55" w:rsidRDefault="00CB2C55" w14:paraId="0081FBB1" w14:textId="77777777">
                      <w:pPr>
                        <w:pStyle w:val="paragraph"/>
                        <w:spacing w:before="0" w:beforeAutospacing="0" w:after="0" w:afterAutospacing="0"/>
                        <w:ind w:left="720"/>
                        <w:textAlignment w:val="baseline"/>
                        <w:rPr>
                          <w:rStyle w:val="normaltextrun"/>
                          <w:rFonts w:ascii="Calibri" w:hAnsi="Calibri" w:cs="Calibri"/>
                          <w:b/>
                          <w:bCs/>
                          <w:sz w:val="18"/>
                          <w:szCs w:val="18"/>
                        </w:rPr>
                      </w:pPr>
                    </w:p>
                    <w:p w:rsidRPr="007C6B98" w:rsidR="00CB2C55" w:rsidP="00CB2C55" w:rsidRDefault="00CB2C55" w14:paraId="15A177FD" w14:textId="77777777">
                      <w:pPr>
                        <w:pStyle w:val="paragraph"/>
                        <w:spacing w:before="0" w:beforeAutospacing="0" w:after="0" w:afterAutospacing="0"/>
                        <w:ind w:left="1440"/>
                        <w:textAlignment w:val="baseline"/>
                        <w:rPr>
                          <w:rStyle w:val="normaltextrun"/>
                          <w:rFonts w:ascii="Calibri" w:hAnsi="Calibri" w:cs="Calibri"/>
                          <w:sz w:val="18"/>
                          <w:szCs w:val="18"/>
                        </w:rPr>
                      </w:pPr>
                      <w:r w:rsidRPr="007C6B98">
                        <w:rPr>
                          <w:rStyle w:val="normaltextrun"/>
                          <w:rFonts w:ascii="Calibri" w:hAnsi="Calibri" w:cs="Calibri"/>
                          <w:b/>
                          <w:bCs/>
                          <w:sz w:val="18"/>
                          <w:szCs w:val="18"/>
                        </w:rPr>
                        <w:t xml:space="preserve">Finding:  </w:t>
                      </w:r>
                      <w:r w:rsidRPr="007C6B98">
                        <w:rPr>
                          <w:rStyle w:val="normaltextrun"/>
                          <w:rFonts w:ascii="Calibri" w:hAnsi="Calibri" w:cs="Calibri"/>
                          <w:sz w:val="18"/>
                          <w:szCs w:val="18"/>
                        </w:rPr>
                        <w:t xml:space="preserve">locating &amp; choosing research to read or share </w:t>
                      </w:r>
                    </w:p>
                    <w:p w:rsidRPr="007C6B98" w:rsidR="00CB2C55" w:rsidP="00CB2C55" w:rsidRDefault="00CB2C55" w14:paraId="0F339792" w14:textId="77777777">
                      <w:pPr>
                        <w:pStyle w:val="paragraph"/>
                        <w:spacing w:before="0" w:beforeAutospacing="0" w:after="0" w:afterAutospacing="0"/>
                        <w:ind w:left="1440"/>
                        <w:textAlignment w:val="baseline"/>
                        <w:rPr>
                          <w:rStyle w:val="normaltextrun"/>
                          <w:rFonts w:ascii="Calibri" w:hAnsi="Calibri" w:cs="Calibri"/>
                          <w:sz w:val="18"/>
                          <w:szCs w:val="18"/>
                        </w:rPr>
                      </w:pPr>
                      <w:r w:rsidRPr="007C6B98">
                        <w:rPr>
                          <w:rStyle w:val="normaltextrun"/>
                          <w:rFonts w:ascii="Calibri" w:hAnsi="Calibri" w:cs="Calibri"/>
                          <w:b/>
                          <w:bCs/>
                          <w:sz w:val="18"/>
                          <w:szCs w:val="18"/>
                        </w:rPr>
                        <w:t xml:space="preserve">Sharing research: </w:t>
                      </w:r>
                      <w:r w:rsidRPr="007C6B98">
                        <w:rPr>
                          <w:rStyle w:val="normaltextrun"/>
                          <w:rFonts w:ascii="Calibri" w:hAnsi="Calibri" w:cs="Calibri"/>
                          <w:sz w:val="18"/>
                          <w:szCs w:val="18"/>
                        </w:rPr>
                        <w:t xml:space="preserve">planning to share research for discussion </w:t>
                      </w:r>
                    </w:p>
                    <w:p w:rsidRPr="007C6B98" w:rsidR="00CB2C55" w:rsidP="00CB2C55" w:rsidRDefault="00CB2C55" w14:paraId="4A766C2A" w14:textId="77777777">
                      <w:pPr>
                        <w:pStyle w:val="paragraph"/>
                        <w:spacing w:before="0" w:beforeAutospacing="0" w:after="0" w:afterAutospacing="0"/>
                        <w:textAlignment w:val="baseline"/>
                        <w:rPr>
                          <w:rStyle w:val="normaltextrun"/>
                          <w:rFonts w:ascii="Calibri" w:hAnsi="Calibri" w:cs="Calibri"/>
                          <w:b/>
                          <w:bCs/>
                          <w:sz w:val="18"/>
                          <w:szCs w:val="18"/>
                        </w:rPr>
                      </w:pPr>
                    </w:p>
                    <w:p w:rsidRPr="007C6B98" w:rsidR="00CB2C55" w:rsidP="00CB2C55" w:rsidRDefault="00CB2C55" w14:paraId="6E84F1B6" w14:textId="4E5E3A55">
                      <w:pPr>
                        <w:pStyle w:val="paragraph"/>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I</w:t>
                      </w:r>
                      <w:r w:rsidRPr="007C6B98">
                        <w:rPr>
                          <w:rStyle w:val="normaltextrun"/>
                          <w:rFonts w:ascii="Calibri" w:hAnsi="Calibri" w:cs="Calibri"/>
                          <w:sz w:val="18"/>
                          <w:szCs w:val="18"/>
                        </w:rPr>
                        <w:t>t’s usually helpful if articles give food for thought and lead to practical implications)</w:t>
                      </w:r>
                      <w:r w:rsidR="007C6B98">
                        <w:rPr>
                          <w:rStyle w:val="normaltextrun"/>
                          <w:rFonts w:ascii="Calibri" w:hAnsi="Calibri" w:cs="Calibri"/>
                          <w:sz w:val="18"/>
                          <w:szCs w:val="18"/>
                        </w:rPr>
                        <w:t>.</w:t>
                      </w:r>
                    </w:p>
                    <w:p w:rsidRPr="007C6B98" w:rsidR="00CB2C55" w:rsidP="00816E03" w:rsidRDefault="00CB2C55" w14:paraId="4932074F" w14:textId="77777777">
                      <w:pPr>
                        <w:pStyle w:val="paragraph"/>
                        <w:spacing w:before="0" w:beforeAutospacing="0" w:after="0" w:afterAutospacing="0"/>
                        <w:textAlignment w:val="baseline"/>
                        <w:rPr>
                          <w:rStyle w:val="normaltextrun"/>
                          <w:rFonts w:ascii="Calibri" w:hAnsi="Calibri" w:cs="Calibri"/>
                          <w:b/>
                          <w:bCs/>
                          <w:sz w:val="18"/>
                          <w:szCs w:val="18"/>
                        </w:rPr>
                      </w:pPr>
                    </w:p>
                    <w:p w:rsidRPr="007C6B98" w:rsidR="00CB2C55" w:rsidP="00CB2C55" w:rsidRDefault="00CB2C55" w14:paraId="09FB2F66" w14:textId="3309C271">
                      <w:pPr>
                        <w:pStyle w:val="paragraph"/>
                        <w:spacing w:before="0" w:beforeAutospacing="0" w:after="0" w:afterAutospacing="0"/>
                        <w:textAlignment w:val="baseline"/>
                        <w:rPr>
                          <w:rStyle w:val="eop"/>
                          <w:rFonts w:ascii="Calibri" w:hAnsi="Calibri" w:cs="Calibri"/>
                          <w:sz w:val="18"/>
                          <w:szCs w:val="18"/>
                        </w:rPr>
                      </w:pPr>
                      <w:r w:rsidRPr="007C6B98">
                        <w:rPr>
                          <w:rStyle w:val="normaltextrun"/>
                          <w:rFonts w:ascii="Calibri" w:hAnsi="Calibri" w:cs="Calibri"/>
                          <w:sz w:val="18"/>
                          <w:szCs w:val="18"/>
                        </w:rPr>
                        <w:t>Consider</w:t>
                      </w:r>
                      <w:r w:rsidRPr="007C6B98">
                        <w:rPr>
                          <w:rStyle w:val="normaltextrun"/>
                          <w:rFonts w:ascii="Calibri" w:hAnsi="Calibri" w:cs="Calibri"/>
                          <w:sz w:val="18"/>
                          <w:szCs w:val="18"/>
                        </w:rPr>
                        <w:t xml:space="preserve"> how to share research so it is </w:t>
                      </w:r>
                      <w:r w:rsidRPr="007C6B98">
                        <w:rPr>
                          <w:rStyle w:val="normaltextrun"/>
                          <w:rFonts w:ascii="Calibri" w:hAnsi="Calibri" w:cs="Calibri"/>
                          <w:sz w:val="18"/>
                          <w:szCs w:val="18"/>
                        </w:rPr>
                        <w:t xml:space="preserve">palatable AND </w:t>
                      </w:r>
                      <w:r w:rsidRPr="007C6B98">
                        <w:rPr>
                          <w:rStyle w:val="normaltextrun"/>
                          <w:rFonts w:ascii="Calibri" w:hAnsi="Calibri" w:cs="Calibri"/>
                          <w:sz w:val="18"/>
                          <w:szCs w:val="18"/>
                        </w:rPr>
                        <w:t>thought provoking</w:t>
                      </w:r>
                      <w:r w:rsidRPr="007C6B98">
                        <w:rPr>
                          <w:rStyle w:val="normaltextrun"/>
                          <w:rFonts w:ascii="Calibri" w:hAnsi="Calibri" w:cs="Calibri"/>
                          <w:sz w:val="18"/>
                          <w:szCs w:val="18"/>
                        </w:rPr>
                        <w:t>: some articles for teachers’ magazines are accessible, practical and visually appealing but lack details on methodology; journal articles may have plenty of detail but be overbearing and off-putting.</w:t>
                      </w:r>
                    </w:p>
                    <w:p w:rsidRPr="007C6B98" w:rsidR="00CB2C55" w:rsidP="00CB2C55" w:rsidRDefault="00CB2C55" w14:paraId="04561F6B" w14:textId="77777777">
                      <w:pPr>
                        <w:pStyle w:val="paragraph"/>
                        <w:spacing w:before="0" w:beforeAutospacing="0" w:after="0" w:afterAutospacing="0"/>
                        <w:textAlignment w:val="baseline"/>
                        <w:rPr>
                          <w:rStyle w:val="eop"/>
                          <w:rFonts w:ascii="Calibri" w:hAnsi="Calibri" w:cs="Calibri"/>
                          <w:sz w:val="18"/>
                          <w:szCs w:val="18"/>
                        </w:rPr>
                      </w:pPr>
                    </w:p>
                    <w:p w:rsidRPr="007C6B98" w:rsidR="00CB2C55" w:rsidP="00CB2C55" w:rsidRDefault="00CB2C55" w14:paraId="77000AA8" w14:textId="77777777">
                      <w:pPr>
                        <w:pStyle w:val="paragraph"/>
                        <w:spacing w:before="0" w:beforeAutospacing="0" w:after="0" w:afterAutospacing="0"/>
                        <w:textAlignment w:val="baseline"/>
                        <w:rPr>
                          <w:rStyle w:val="eop"/>
                          <w:rFonts w:ascii="Calibri" w:hAnsi="Calibri" w:cs="Calibri"/>
                          <w:sz w:val="18"/>
                          <w:szCs w:val="18"/>
                        </w:rPr>
                      </w:pPr>
                      <w:r w:rsidRPr="007C6B98">
                        <w:rPr>
                          <w:rStyle w:val="eop"/>
                          <w:rFonts w:ascii="Calibri" w:hAnsi="Calibri" w:cs="Calibri"/>
                          <w:sz w:val="18"/>
                          <w:szCs w:val="18"/>
                        </w:rPr>
                        <w:t>Consider sharing 2 or more examples of research that represent different perspectives or insights.</w:t>
                      </w:r>
                    </w:p>
                    <w:p w:rsidRPr="007C6B98" w:rsidR="00816E03" w:rsidP="005E6F92" w:rsidRDefault="00816E03" w14:paraId="40E77AD3" w14:textId="77777777">
                      <w:pPr>
                        <w:pStyle w:val="paragraph"/>
                        <w:spacing w:before="0" w:beforeAutospacing="0" w:after="0" w:afterAutospacing="0"/>
                        <w:textAlignment w:val="baseline"/>
                        <w:rPr>
                          <w:rStyle w:val="normaltextrun"/>
                          <w:rFonts w:ascii="Calibri" w:hAnsi="Calibri" w:cs="Calibri"/>
                          <w:b/>
                          <w:bCs/>
                          <w:sz w:val="18"/>
                          <w:szCs w:val="18"/>
                        </w:rPr>
                      </w:pPr>
                    </w:p>
                    <w:p w:rsidRPr="007C6B98" w:rsidR="00CB2C55" w:rsidP="00CB2C55" w:rsidRDefault="00CB2C55" w14:paraId="6825D80E" w14:textId="415C6CBC">
                      <w:pPr>
                        <w:pStyle w:val="paragraph"/>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Discussion </w:t>
                      </w:r>
                      <w:r w:rsidRPr="007C6B98" w:rsidR="00816E03">
                        <w:rPr>
                          <w:rStyle w:val="normaltextrun"/>
                          <w:rFonts w:ascii="Calibri" w:hAnsi="Calibri" w:cs="Calibri"/>
                          <w:sz w:val="18"/>
                          <w:szCs w:val="18"/>
                        </w:rPr>
                        <w:t xml:space="preserve">will be most </w:t>
                      </w:r>
                      <w:r w:rsidRPr="007C6B98">
                        <w:rPr>
                          <w:rStyle w:val="normaltextrun"/>
                          <w:rFonts w:ascii="Calibri" w:hAnsi="Calibri" w:cs="Calibri"/>
                          <w:sz w:val="18"/>
                          <w:szCs w:val="18"/>
                        </w:rPr>
                        <w:t>useful</w:t>
                      </w:r>
                      <w:r w:rsidRPr="007C6B98" w:rsidR="00816E03">
                        <w:rPr>
                          <w:rStyle w:val="normaltextrun"/>
                          <w:rFonts w:ascii="Calibri" w:hAnsi="Calibri" w:cs="Calibri"/>
                          <w:sz w:val="18"/>
                          <w:szCs w:val="18"/>
                        </w:rPr>
                        <w:t xml:space="preserve"> when people feel free to sa</w:t>
                      </w:r>
                      <w:r w:rsidRPr="007C6B98">
                        <w:rPr>
                          <w:rStyle w:val="normaltextrun"/>
                          <w:rFonts w:ascii="Calibri" w:hAnsi="Calibri" w:cs="Calibri"/>
                          <w:sz w:val="18"/>
                          <w:szCs w:val="18"/>
                        </w:rPr>
                        <w:t>y what they think. It may help to u</w:t>
                      </w:r>
                      <w:r w:rsidRPr="007C6B98">
                        <w:rPr>
                          <w:rStyle w:val="normaltextrun"/>
                          <w:rFonts w:ascii="Calibri" w:hAnsi="Calibri" w:cs="Calibri"/>
                          <w:sz w:val="18"/>
                          <w:szCs w:val="18"/>
                        </w:rPr>
                        <w:t xml:space="preserve">se a familiar structure for discussion, e.g. the communities of enquiry approach recommended </w:t>
                      </w:r>
                      <w:r w:rsidRPr="007C6B98">
                        <w:rPr>
                          <w:rStyle w:val="normaltextrun"/>
                          <w:rFonts w:ascii="Calibri" w:hAnsi="Calibri" w:cs="Calibri"/>
                          <w:sz w:val="18"/>
                          <w:szCs w:val="18"/>
                        </w:rPr>
                        <w:t xml:space="preserve">through </w:t>
                      </w:r>
                      <w:r w:rsidRPr="007C6B98">
                        <w:rPr>
                          <w:rStyle w:val="normaltextrun"/>
                          <w:rFonts w:ascii="Calibri" w:hAnsi="Calibri" w:cs="Calibri"/>
                          <w:sz w:val="18"/>
                          <w:szCs w:val="18"/>
                        </w:rPr>
                        <w:t>Philosophy for Children.</w:t>
                      </w:r>
                    </w:p>
                    <w:p w:rsidRPr="007C6B98" w:rsidR="00CB2C55" w:rsidP="00CB2C55" w:rsidRDefault="00CB2C55" w14:paraId="5BC21898" w14:textId="77777777">
                      <w:pPr>
                        <w:pStyle w:val="paragraph"/>
                        <w:spacing w:before="0" w:beforeAutospacing="0" w:after="0" w:afterAutospacing="0"/>
                        <w:textAlignment w:val="baseline"/>
                        <w:rPr>
                          <w:rStyle w:val="normaltextrun"/>
                          <w:rFonts w:ascii="Calibri" w:hAnsi="Calibri" w:cs="Calibri"/>
                          <w:sz w:val="18"/>
                          <w:szCs w:val="18"/>
                        </w:rPr>
                      </w:pPr>
                    </w:p>
                    <w:p w:rsidRPr="007C6B98" w:rsidR="00CB2C55" w:rsidP="00CB2C55" w:rsidRDefault="00CB2C55" w14:paraId="000C1134" w14:textId="1A27EAC7">
                      <w:pPr>
                        <w:pStyle w:val="paragraph"/>
                        <w:spacing w:before="0" w:beforeAutospacing="0" w:after="0" w:afterAutospacing="0"/>
                        <w:textAlignment w:val="baseline"/>
                        <w:rPr>
                          <w:rStyle w:val="normaltextrun"/>
                          <w:rFonts w:ascii="Segoe UI" w:hAnsi="Segoe UI" w:cs="Segoe UI"/>
                          <w:sz w:val="18"/>
                          <w:szCs w:val="18"/>
                        </w:rPr>
                      </w:pPr>
                      <w:r w:rsidRPr="007C6B98">
                        <w:rPr>
                          <w:rStyle w:val="normaltextrun"/>
                          <w:rFonts w:ascii="Calibri" w:hAnsi="Calibri" w:cs="Calibri"/>
                          <w:sz w:val="18"/>
                          <w:szCs w:val="18"/>
                        </w:rPr>
                        <w:t>Build in time for silent reflection as well as discussion.</w:t>
                      </w:r>
                      <w:r w:rsidRPr="007C6B98">
                        <w:rPr>
                          <w:rStyle w:val="eop"/>
                          <w:rFonts w:ascii="Calibri" w:hAnsi="Calibri" w:cs="Calibri"/>
                          <w:sz w:val="18"/>
                          <w:szCs w:val="18"/>
                        </w:rPr>
                        <w:t> </w:t>
                      </w:r>
                    </w:p>
                    <w:p w:rsidRPr="007C6B98" w:rsidR="00CB2C55" w:rsidP="00CB2C55" w:rsidRDefault="00CB2C55" w14:paraId="65E17700" w14:textId="77777777">
                      <w:pPr>
                        <w:pStyle w:val="paragraph"/>
                        <w:spacing w:before="0" w:beforeAutospacing="0" w:after="0" w:afterAutospacing="0"/>
                        <w:textAlignment w:val="baseline"/>
                        <w:rPr>
                          <w:rStyle w:val="normaltextrun"/>
                          <w:rFonts w:ascii="Calibri" w:hAnsi="Calibri" w:cs="Calibri"/>
                          <w:sz w:val="18"/>
                          <w:szCs w:val="18"/>
                        </w:rPr>
                      </w:pPr>
                    </w:p>
                    <w:p w:rsidRPr="007C6B98" w:rsidR="00CB2C55" w:rsidP="00CB2C55" w:rsidRDefault="00CB2C55" w14:paraId="458E3033" w14:textId="0D207056">
                      <w:pPr>
                        <w:pStyle w:val="paragraph"/>
                        <w:spacing w:before="0" w:beforeAutospacing="0" w:after="0" w:afterAutospacing="0"/>
                        <w:textAlignment w:val="baseline"/>
                        <w:rPr>
                          <w:rStyle w:val="normaltextrun"/>
                          <w:rFonts w:ascii="Calibri" w:hAnsi="Calibri" w:cs="Calibri"/>
                          <w:sz w:val="18"/>
                          <w:szCs w:val="18"/>
                        </w:rPr>
                      </w:pPr>
                      <w:r w:rsidRPr="007C6B98">
                        <w:rPr>
                          <w:rStyle w:val="eop"/>
                          <w:rFonts w:ascii="Calibri" w:hAnsi="Calibri" w:cs="Calibri"/>
                          <w:sz w:val="18"/>
                          <w:szCs w:val="18"/>
                        </w:rPr>
                        <w:t xml:space="preserve">Clarify the point of engaging with the research: </w:t>
                      </w:r>
                      <w:r w:rsidRPr="007C6B98">
                        <w:rPr>
                          <w:rStyle w:val="normaltextrun"/>
                          <w:rFonts w:ascii="Calibri" w:hAnsi="Calibri" w:cs="Calibri"/>
                          <w:sz w:val="18"/>
                          <w:szCs w:val="18"/>
                        </w:rPr>
                        <w:t>is it linked to a priority area?… is it to build, to enrich, to challenge, to imagine…or to gain confidence in current practice. Is it to suggest what (might) work? Or to ask, ‘what else..?’, what if’ or ‘why?’</w:t>
                      </w:r>
                    </w:p>
                    <w:p w:rsidRPr="007C6B98" w:rsidR="00CB2C55" w:rsidP="00CB2C55" w:rsidRDefault="00CB2C55" w14:paraId="7ADBFD20" w14:textId="77777777">
                      <w:pPr>
                        <w:pStyle w:val="paragraph"/>
                        <w:spacing w:before="0" w:beforeAutospacing="0" w:after="0" w:afterAutospacing="0"/>
                        <w:textAlignment w:val="baseline"/>
                        <w:rPr>
                          <w:rFonts w:ascii="Segoe UI" w:hAnsi="Segoe UI" w:cs="Segoe UI"/>
                          <w:sz w:val="18"/>
                          <w:szCs w:val="18"/>
                        </w:rPr>
                      </w:pPr>
                    </w:p>
                    <w:p w:rsidRPr="007C6B98" w:rsidR="00CB2C55" w:rsidP="00CB2C55" w:rsidRDefault="00CB2C55" w14:paraId="648AA457" w14:textId="77777777">
                      <w:pPr>
                        <w:pStyle w:val="paragraph"/>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Develop some ground rules: e.g. </w:t>
                      </w:r>
                    </w:p>
                    <w:p w:rsidRPr="007C6B98" w:rsidR="00CB2C55" w:rsidP="00CB2C55" w:rsidRDefault="00CB2C55" w14:paraId="35CF9737" w14:textId="77777777">
                      <w:pPr>
                        <w:pStyle w:val="paragraph"/>
                        <w:spacing w:before="0" w:beforeAutospacing="0" w:after="0" w:afterAutospacing="0"/>
                        <w:ind w:left="72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Approach with an open mind; </w:t>
                      </w:r>
                    </w:p>
                    <w:p w:rsidRPr="007C6B98" w:rsidR="00CB2C55" w:rsidP="00CB2C55" w:rsidRDefault="00CB2C55" w14:paraId="77E8EB40" w14:textId="77777777">
                      <w:pPr>
                        <w:pStyle w:val="paragraph"/>
                        <w:spacing w:before="0" w:beforeAutospacing="0" w:after="0" w:afterAutospacing="0"/>
                        <w:ind w:left="72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Be inquisitive/open to possibility of challenge;  </w:t>
                      </w:r>
                    </w:p>
                    <w:p w:rsidRPr="007C6B98" w:rsidR="00CB2C55" w:rsidP="00CB2C55" w:rsidRDefault="00CB2C55" w14:paraId="3D95E106" w14:textId="77777777">
                      <w:pPr>
                        <w:pStyle w:val="paragraph"/>
                        <w:spacing w:before="0" w:beforeAutospacing="0" w:after="0" w:afterAutospacing="0"/>
                        <w:ind w:left="720"/>
                        <w:textAlignment w:val="baseline"/>
                        <w:rPr>
                          <w:rStyle w:val="eop"/>
                          <w:rFonts w:ascii="Calibri" w:hAnsi="Calibri" w:cs="Calibri"/>
                          <w:sz w:val="18"/>
                          <w:szCs w:val="18"/>
                        </w:rPr>
                      </w:pPr>
                      <w:r w:rsidRPr="007C6B98">
                        <w:rPr>
                          <w:rStyle w:val="normaltextrun"/>
                          <w:rFonts w:ascii="Calibri" w:hAnsi="Calibri" w:cs="Calibri"/>
                          <w:sz w:val="18"/>
                          <w:szCs w:val="18"/>
                        </w:rPr>
                        <w:t>It’s OK not to understand, to challenge the premise of the research or to disagree</w:t>
                      </w:r>
                      <w:r w:rsidRPr="007C6B98">
                        <w:rPr>
                          <w:rStyle w:val="eop"/>
                          <w:rFonts w:ascii="Calibri" w:hAnsi="Calibri" w:cs="Calibri"/>
                          <w:sz w:val="18"/>
                          <w:szCs w:val="18"/>
                        </w:rPr>
                        <w:t>.</w:t>
                      </w:r>
                    </w:p>
                    <w:p w:rsidRPr="007C6B98" w:rsidR="005E6F92" w:rsidP="005E6F92" w:rsidRDefault="005E6F92" w14:paraId="20C23C08" w14:textId="77777777">
                      <w:pPr>
                        <w:pStyle w:val="paragraph"/>
                        <w:spacing w:before="0" w:beforeAutospacing="0" w:after="0" w:afterAutospacing="0"/>
                        <w:textAlignment w:val="baseline"/>
                        <w:rPr>
                          <w:rStyle w:val="normaltextrun"/>
                          <w:rFonts w:ascii="Calibri" w:hAnsi="Calibri" w:cs="Calibri"/>
                          <w:sz w:val="18"/>
                          <w:szCs w:val="18"/>
                        </w:rPr>
                      </w:pPr>
                    </w:p>
                    <w:p w:rsidRPr="007C6B98" w:rsidR="00CB2C55" w:rsidP="00CB2C55" w:rsidRDefault="005E6F92" w14:paraId="20490882" w14:textId="09F7B3D8">
                      <w:pPr>
                        <w:pStyle w:val="paragraph"/>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Before playing the game, summarise what the article is saying/claiming</w:t>
                      </w:r>
                      <w:r w:rsidRPr="007C6B98">
                        <w:rPr>
                          <w:rStyle w:val="eop"/>
                          <w:rFonts w:ascii="Calibri" w:hAnsi="Calibri" w:cs="Calibri"/>
                          <w:sz w:val="18"/>
                          <w:szCs w:val="18"/>
                        </w:rPr>
                        <w:t> – you could use visuals or an extract f</w:t>
                      </w:r>
                      <w:r w:rsidRPr="007C6B98" w:rsidR="00816E03">
                        <w:rPr>
                          <w:rStyle w:val="eop"/>
                          <w:rFonts w:ascii="Calibri" w:hAnsi="Calibri" w:cs="Calibri"/>
                          <w:sz w:val="18"/>
                          <w:szCs w:val="18"/>
                        </w:rPr>
                        <w:t>ro</w:t>
                      </w:r>
                      <w:r w:rsidRPr="007C6B98">
                        <w:rPr>
                          <w:rStyle w:val="eop"/>
                          <w:rFonts w:ascii="Calibri" w:hAnsi="Calibri" w:cs="Calibri"/>
                          <w:sz w:val="18"/>
                          <w:szCs w:val="18"/>
                        </w:rPr>
                        <w:t>m the article.</w:t>
                      </w:r>
                      <w:r w:rsidRPr="007C6B98" w:rsidR="00CB2C55">
                        <w:rPr>
                          <w:rStyle w:val="eop"/>
                          <w:rFonts w:ascii="Calibri" w:hAnsi="Calibri" w:cs="Calibri"/>
                          <w:sz w:val="18"/>
                          <w:szCs w:val="18"/>
                        </w:rPr>
                        <w:t xml:space="preserve"> </w:t>
                      </w:r>
                      <w:r w:rsidRPr="007C6B98" w:rsidR="00CB2C55">
                        <w:rPr>
                          <w:rStyle w:val="normaltextrun"/>
                          <w:rFonts w:ascii="Calibri" w:hAnsi="Calibri" w:cs="Calibri"/>
                          <w:sz w:val="18"/>
                          <w:szCs w:val="18"/>
                        </w:rPr>
                        <w:t>C</w:t>
                      </w:r>
                      <w:r w:rsidRPr="007C6B98" w:rsidR="00CB2C55">
                        <w:rPr>
                          <w:rStyle w:val="normaltextrun"/>
                          <w:rFonts w:ascii="Calibri" w:hAnsi="Calibri" w:cs="Calibri"/>
                          <w:sz w:val="18"/>
                          <w:szCs w:val="18"/>
                        </w:rPr>
                        <w:t>larify any background information or ambiguities.</w:t>
                      </w:r>
                    </w:p>
                    <w:p w:rsidRPr="007C6B98" w:rsidR="00CB2C55" w:rsidP="00CB2C55" w:rsidRDefault="00CB2C55" w14:paraId="02CD0AB0" w14:textId="77777777">
                      <w:pPr>
                        <w:pStyle w:val="paragraph"/>
                        <w:spacing w:before="0" w:beforeAutospacing="0" w:after="0" w:afterAutospacing="0"/>
                        <w:textAlignment w:val="baseline"/>
                        <w:rPr>
                          <w:rStyle w:val="normaltextrun"/>
                          <w:rFonts w:ascii="Calibri" w:hAnsi="Calibri" w:cs="Calibri"/>
                          <w:sz w:val="18"/>
                          <w:szCs w:val="18"/>
                        </w:rPr>
                      </w:pPr>
                    </w:p>
                    <w:p w:rsidRPr="007C6B98" w:rsidR="005E6F92" w:rsidP="005E6F92" w:rsidRDefault="00CB2C55" w14:paraId="65384752" w14:textId="08668FB7">
                      <w:pPr>
                        <w:pStyle w:val="paragraph"/>
                        <w:spacing w:before="0" w:beforeAutospacing="0" w:after="0" w:afterAutospacing="0"/>
                        <w:textAlignment w:val="baseline"/>
                        <w:rPr>
                          <w:rStyle w:val="eop"/>
                          <w:rFonts w:ascii="Calibri" w:hAnsi="Calibri" w:cs="Calibri"/>
                          <w:sz w:val="18"/>
                          <w:szCs w:val="18"/>
                        </w:rPr>
                      </w:pPr>
                      <w:r w:rsidRPr="007C6B98">
                        <w:rPr>
                          <w:rStyle w:val="normaltextrun"/>
                          <w:rFonts w:ascii="Calibri" w:hAnsi="Calibri" w:cs="Calibri"/>
                          <w:sz w:val="18"/>
                          <w:szCs w:val="18"/>
                        </w:rPr>
                        <w:t>Have this glossary to hand in case the language of research is getting in the way [link to glossary]</w:t>
                      </w:r>
                    </w:p>
                    <w:p w:rsidRPr="007C6B98" w:rsidR="005E6F92" w:rsidP="005E6F92" w:rsidRDefault="005E6F92" w14:paraId="65CAB9B8" w14:textId="77777777">
                      <w:pPr>
                        <w:pStyle w:val="paragraph"/>
                        <w:spacing w:before="0" w:beforeAutospacing="0" w:after="0" w:afterAutospacing="0"/>
                        <w:textAlignment w:val="baseline"/>
                        <w:rPr>
                          <w:rStyle w:val="eop"/>
                          <w:rFonts w:ascii="Calibri" w:hAnsi="Calibri" w:cs="Calibri"/>
                          <w:sz w:val="18"/>
                          <w:szCs w:val="18"/>
                        </w:rPr>
                      </w:pPr>
                    </w:p>
                    <w:p w:rsidRPr="007C6B98" w:rsidR="005E6F92" w:rsidP="005E6F92" w:rsidRDefault="005E6F92" w14:paraId="4BBF22BD" w14:textId="77777777">
                      <w:pPr>
                        <w:pStyle w:val="paragraph"/>
                        <w:spacing w:before="0" w:beforeAutospacing="0" w:after="0" w:afterAutospacing="0"/>
                        <w:textAlignment w:val="baseline"/>
                        <w:rPr>
                          <w:rStyle w:val="eop"/>
                          <w:rFonts w:ascii="Calibri" w:hAnsi="Calibri" w:cs="Calibri"/>
                          <w:sz w:val="18"/>
                          <w:szCs w:val="18"/>
                        </w:rPr>
                      </w:pPr>
                      <w:r w:rsidRPr="007C6B98">
                        <w:rPr>
                          <w:rStyle w:val="eop"/>
                          <w:rFonts w:ascii="Calibri" w:hAnsi="Calibri" w:cs="Calibri"/>
                          <w:sz w:val="18"/>
                          <w:szCs w:val="18"/>
                        </w:rPr>
                        <w:t>Rather than ‘Could we do that here?’, consider ‘what principles underpin this work? (How) could we apply those in our setting?’</w:t>
                      </w:r>
                    </w:p>
                    <w:p w:rsidRPr="007C6B98" w:rsidR="00CB2C55" w:rsidP="005E6F92" w:rsidRDefault="00CB2C55" w14:paraId="46BEE471" w14:textId="77777777">
                      <w:pPr>
                        <w:pStyle w:val="paragraph"/>
                        <w:spacing w:before="0" w:beforeAutospacing="0" w:after="0" w:afterAutospacing="0"/>
                        <w:textAlignment w:val="baseline"/>
                        <w:rPr>
                          <w:rStyle w:val="eop"/>
                          <w:rFonts w:ascii="Calibri" w:hAnsi="Calibri" w:cs="Calibri"/>
                          <w:sz w:val="18"/>
                          <w:szCs w:val="18"/>
                        </w:rPr>
                      </w:pPr>
                    </w:p>
                    <w:p w:rsidRPr="007C6B98" w:rsidR="00CB2C55" w:rsidP="00CB2C55" w:rsidRDefault="00CB2C55" w14:paraId="465B2166" w14:textId="0081D9AC">
                      <w:pPr>
                        <w:pStyle w:val="paragraph"/>
                        <w:spacing w:before="0" w:beforeAutospacing="0" w:after="0" w:afterAutospacing="0"/>
                        <w:textAlignment w:val="baseline"/>
                        <w:rPr>
                          <w:rStyle w:val="normaltextrun"/>
                          <w:rFonts w:ascii="Calibri" w:hAnsi="Calibri" w:cs="Calibri"/>
                          <w:b/>
                          <w:bCs/>
                          <w:sz w:val="18"/>
                          <w:szCs w:val="18"/>
                        </w:rPr>
                      </w:pPr>
                      <w:r w:rsidRPr="007C6B98">
                        <w:rPr>
                          <w:rStyle w:val="normaltextrun"/>
                          <w:rFonts w:ascii="Calibri" w:hAnsi="Calibri" w:cs="Calibri"/>
                          <w:b/>
                          <w:bCs/>
                          <w:sz w:val="18"/>
                          <w:szCs w:val="18"/>
                        </w:rPr>
                        <w:t xml:space="preserve">Use the </w:t>
                      </w:r>
                      <w:r w:rsidRPr="007C6B98">
                        <w:rPr>
                          <w:rStyle w:val="normaltextrun"/>
                          <w:rFonts w:ascii="Calibri" w:hAnsi="Calibri" w:cs="Calibri"/>
                          <w:b/>
                          <w:bCs/>
                          <w:sz w:val="18"/>
                          <w:szCs w:val="18"/>
                        </w:rPr>
                        <w:t xml:space="preserve"> ENGAGE and RESPOND </w:t>
                      </w:r>
                      <w:r w:rsidRPr="007C6B98">
                        <w:rPr>
                          <w:rStyle w:val="normaltextrun"/>
                          <w:rFonts w:ascii="Calibri" w:hAnsi="Calibri" w:cs="Calibri"/>
                          <w:b/>
                          <w:bCs/>
                          <w:sz w:val="18"/>
                          <w:szCs w:val="18"/>
                        </w:rPr>
                        <w:t>questions</w:t>
                      </w:r>
                      <w:r w:rsidRPr="007C6B98">
                        <w:rPr>
                          <w:rStyle w:val="normaltextrun"/>
                          <w:rFonts w:ascii="Calibri" w:hAnsi="Calibri" w:cs="Calibri"/>
                          <w:b/>
                          <w:bCs/>
                          <w:sz w:val="18"/>
                          <w:szCs w:val="18"/>
                        </w:rPr>
                        <w:t xml:space="preserve"> to feed discussion:</w:t>
                      </w:r>
                    </w:p>
                    <w:p w:rsidRPr="007C6B98" w:rsidR="00CB2C55" w:rsidP="00CB2C55" w:rsidRDefault="00CB2C55" w14:paraId="311D109C" w14:textId="77777777">
                      <w:pPr>
                        <w:pStyle w:val="paragraph"/>
                        <w:spacing w:before="0" w:beforeAutospacing="0" w:after="0" w:afterAutospacing="0"/>
                        <w:ind w:left="720"/>
                        <w:textAlignment w:val="baseline"/>
                        <w:rPr>
                          <w:rStyle w:val="normaltextrun"/>
                          <w:rFonts w:ascii="Calibri" w:hAnsi="Calibri" w:cs="Calibri"/>
                          <w:b/>
                          <w:bCs/>
                          <w:sz w:val="18"/>
                          <w:szCs w:val="18"/>
                        </w:rPr>
                      </w:pPr>
                    </w:p>
                    <w:p w:rsidRPr="007C6B98" w:rsidR="00CB2C55" w:rsidP="00CB2C55" w:rsidRDefault="00CB2C55" w14:paraId="4313003F" w14:textId="3E04761F">
                      <w:pPr>
                        <w:pStyle w:val="paragraph"/>
                        <w:spacing w:before="0" w:beforeAutospacing="0" w:after="0" w:afterAutospacing="0"/>
                        <w:ind w:left="1440"/>
                        <w:textAlignment w:val="baseline"/>
                        <w:rPr>
                          <w:rStyle w:val="normaltextrun"/>
                          <w:rFonts w:ascii="Calibri" w:hAnsi="Calibri" w:cs="Calibri"/>
                          <w:sz w:val="18"/>
                          <w:szCs w:val="18"/>
                        </w:rPr>
                      </w:pPr>
                      <w:r w:rsidRPr="007C6B98">
                        <w:rPr>
                          <w:rStyle w:val="normaltextrun"/>
                          <w:rFonts w:ascii="Calibri" w:hAnsi="Calibri" w:cs="Calibri"/>
                          <w:b/>
                          <w:bCs/>
                          <w:sz w:val="18"/>
                          <w:szCs w:val="18"/>
                        </w:rPr>
                        <w:t>E</w:t>
                      </w:r>
                      <w:r w:rsidRPr="007C6B98">
                        <w:rPr>
                          <w:rStyle w:val="normaltextrun"/>
                          <w:rFonts w:ascii="Calibri" w:hAnsi="Calibri" w:cs="Calibri"/>
                          <w:b/>
                          <w:bCs/>
                          <w:sz w:val="18"/>
                          <w:szCs w:val="18"/>
                        </w:rPr>
                        <w:t>NGAGE</w:t>
                      </w:r>
                      <w:r w:rsidRPr="007C6B98">
                        <w:rPr>
                          <w:rStyle w:val="normaltextrun"/>
                          <w:rFonts w:ascii="Calibri" w:hAnsi="Calibri" w:cs="Calibri"/>
                          <w:b/>
                          <w:bCs/>
                          <w:sz w:val="18"/>
                          <w:szCs w:val="18"/>
                        </w:rPr>
                        <w:t xml:space="preserve">: </w:t>
                      </w:r>
                      <w:r w:rsidRPr="007C6B98">
                        <w:rPr>
                          <w:rStyle w:val="normaltextrun"/>
                          <w:rFonts w:ascii="Calibri" w:hAnsi="Calibri" w:cs="Calibri"/>
                          <w:sz w:val="18"/>
                          <w:szCs w:val="18"/>
                        </w:rPr>
                        <w:t xml:space="preserve">and critical evaluation </w:t>
                      </w:r>
                    </w:p>
                    <w:p w:rsidRPr="007C6B98" w:rsidR="00CB2C55" w:rsidP="00CB2C55" w:rsidRDefault="00CB2C55" w14:paraId="4AFD46FB" w14:textId="556E2C24">
                      <w:pPr>
                        <w:pStyle w:val="paragraph"/>
                        <w:spacing w:before="0" w:beforeAutospacing="0" w:after="0" w:afterAutospacing="0"/>
                        <w:ind w:left="1440"/>
                        <w:textAlignment w:val="baseline"/>
                        <w:rPr>
                          <w:rStyle w:val="normaltextrun"/>
                          <w:rFonts w:ascii="Calibri" w:hAnsi="Calibri" w:cs="Calibri"/>
                          <w:sz w:val="18"/>
                          <w:szCs w:val="18"/>
                        </w:rPr>
                      </w:pPr>
                      <w:r w:rsidRPr="007C6B98">
                        <w:rPr>
                          <w:rStyle w:val="normaltextrun"/>
                          <w:rFonts w:ascii="Calibri" w:hAnsi="Calibri" w:cs="Calibri"/>
                          <w:b/>
                          <w:bCs/>
                          <w:sz w:val="18"/>
                          <w:szCs w:val="18"/>
                        </w:rPr>
                        <w:t>RESPOND</w:t>
                      </w:r>
                      <w:r w:rsidRPr="007C6B98">
                        <w:rPr>
                          <w:rStyle w:val="normaltextrun"/>
                          <w:rFonts w:ascii="Calibri" w:hAnsi="Calibri" w:cs="Calibri"/>
                          <w:b/>
                          <w:bCs/>
                          <w:sz w:val="18"/>
                          <w:szCs w:val="18"/>
                        </w:rPr>
                        <w:t>:</w:t>
                      </w:r>
                      <w:r w:rsidRPr="007C6B98">
                        <w:rPr>
                          <w:rStyle w:val="normaltextrun"/>
                          <w:rFonts w:ascii="Calibri" w:hAnsi="Calibri" w:cs="Calibri"/>
                          <w:sz w:val="18"/>
                          <w:szCs w:val="18"/>
                        </w:rPr>
                        <w:t xml:space="preserve"> making sense of research &amp; considering implications</w:t>
                      </w:r>
                    </w:p>
                    <w:p w:rsidRPr="007C6B98" w:rsidR="00CB2C55" w:rsidP="00CB2C55" w:rsidRDefault="00CB2C55" w14:paraId="7198D9B5" w14:textId="77777777">
                      <w:pPr>
                        <w:pStyle w:val="paragraph"/>
                        <w:spacing w:before="0" w:beforeAutospacing="0" w:after="0" w:afterAutospacing="0"/>
                        <w:textAlignment w:val="baseline"/>
                        <w:rPr>
                          <w:rStyle w:val="normaltextrun"/>
                          <w:rFonts w:ascii="Calibri" w:hAnsi="Calibri" w:cs="Calibri"/>
                          <w:sz w:val="18"/>
                          <w:szCs w:val="18"/>
                        </w:rPr>
                      </w:pPr>
                    </w:p>
                    <w:p w:rsidRPr="007C6B98" w:rsidR="00CB2C55" w:rsidP="00CB2C55" w:rsidRDefault="00CB2C55" w14:paraId="0FE4DC62" w14:textId="77777777">
                      <w:pPr>
                        <w:pStyle w:val="paragraph"/>
                        <w:spacing w:before="0" w:beforeAutospacing="0" w:after="0" w:afterAutospacing="0"/>
                        <w:textAlignment w:val="baseline"/>
                        <w:rPr>
                          <w:rStyle w:val="normaltextrun"/>
                          <w:rFonts w:ascii="Calibri" w:hAnsi="Calibri" w:cs="Calibri"/>
                          <w:b/>
                          <w:bCs/>
                          <w:sz w:val="18"/>
                          <w:szCs w:val="18"/>
                        </w:rPr>
                      </w:pPr>
                      <w:r w:rsidRPr="007C6B98">
                        <w:rPr>
                          <w:rStyle w:val="normaltextrun"/>
                          <w:rFonts w:ascii="Calibri" w:hAnsi="Calibri" w:cs="Calibri"/>
                          <w:b/>
                          <w:bCs/>
                          <w:sz w:val="18"/>
                          <w:szCs w:val="18"/>
                        </w:rPr>
                        <w:t>You can find more detail on each question here…(link to our blurbs etc)</w:t>
                      </w:r>
                    </w:p>
                    <w:p w:rsidRPr="007C6B98" w:rsidR="00CB2C55" w:rsidP="00CB2C55" w:rsidRDefault="00CB2C55" w14:paraId="1B07F5F9" w14:textId="77777777">
                      <w:pPr>
                        <w:pStyle w:val="paragraph"/>
                        <w:spacing w:before="0" w:beforeAutospacing="0" w:after="0" w:afterAutospacing="0"/>
                        <w:textAlignment w:val="baseline"/>
                        <w:rPr>
                          <w:rStyle w:val="normaltextrun"/>
                          <w:rFonts w:ascii="Calibri" w:hAnsi="Calibri" w:cs="Calibri"/>
                          <w:sz w:val="18"/>
                          <w:szCs w:val="18"/>
                        </w:rPr>
                      </w:pPr>
                    </w:p>
                    <w:p w:rsidRPr="007C6B98" w:rsidR="00CB2C55" w:rsidP="00CB2C55" w:rsidRDefault="00CB2C55" w14:paraId="1B7413C5" w14:textId="77777777">
                      <w:pPr>
                        <w:pStyle w:val="paragraph"/>
                        <w:spacing w:before="0" w:beforeAutospacing="0" w:after="0" w:afterAutospacing="0"/>
                        <w:textAlignment w:val="baseline"/>
                        <w:rPr>
                          <w:rStyle w:val="normaltextrun"/>
                          <w:rFonts w:ascii="Calibri" w:hAnsi="Calibri" w:cs="Calibri"/>
                          <w:b/>
                          <w:bCs/>
                          <w:sz w:val="18"/>
                          <w:szCs w:val="18"/>
                        </w:rPr>
                      </w:pPr>
                      <w:r w:rsidRPr="007C6B98">
                        <w:rPr>
                          <w:rStyle w:val="normaltextrun"/>
                          <w:rFonts w:ascii="Calibri" w:hAnsi="Calibri" w:cs="Calibri"/>
                          <w:b/>
                          <w:bCs/>
                          <w:sz w:val="18"/>
                          <w:szCs w:val="18"/>
                        </w:rPr>
                        <w:t>Suggestions for using the cards</w:t>
                      </w:r>
                      <w:r w:rsidRPr="007C6B98">
                        <w:rPr>
                          <w:rStyle w:val="CommentReference"/>
                          <w:rFonts w:asciiTheme="minorHAnsi" w:hAnsiTheme="minorHAnsi" w:eastAsiaTheme="minorHAnsi" w:cstheme="minorBidi"/>
                          <w:kern w:val="2"/>
                          <w:sz w:val="18"/>
                          <w:szCs w:val="18"/>
                          <w:lang w:eastAsia="en-US"/>
                          <w14:ligatures w14:val="standardContextual"/>
                        </w:rPr>
                        <w:annotationRef/>
                      </w:r>
                      <w:r w:rsidRPr="007C6B98">
                        <w:rPr>
                          <w:rStyle w:val="normaltextrun"/>
                          <w:rFonts w:ascii="Calibri" w:hAnsi="Calibri" w:cs="Calibri"/>
                          <w:b/>
                          <w:bCs/>
                          <w:sz w:val="18"/>
                          <w:szCs w:val="18"/>
                        </w:rPr>
                        <w:t xml:space="preserve"> to ENGAGE and RESPOND:</w:t>
                      </w:r>
                    </w:p>
                    <w:p w:rsidRPr="007C6B98" w:rsidR="00CB2C55" w:rsidP="00CB2C55" w:rsidRDefault="00CB2C55" w14:paraId="554F146A" w14:textId="106A1F27">
                      <w:pPr>
                        <w:pStyle w:val="paragraph"/>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Use the cards to feed discussion about a piece of research, e.g. an article , report, summary. Or you could split into two or more groups, each with different article on same topic.</w:t>
                      </w:r>
                    </w:p>
                    <w:p w:rsidRPr="007C6B98" w:rsidR="00CB2C55" w:rsidP="007C6B98" w:rsidRDefault="00CB2C55" w14:paraId="55CF11E1" w14:textId="77777777">
                      <w:pPr>
                        <w:pStyle w:val="paragraph"/>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Some possibilities:</w:t>
                      </w:r>
                    </w:p>
                    <w:p w:rsidRPr="007C6B98" w:rsidR="00CB2C55" w:rsidP="00CB2C55" w:rsidRDefault="00CB2C55" w14:paraId="03EDC9BF" w14:textId="77777777">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Choose to play with cards that feel most useful.</w:t>
                      </w:r>
                    </w:p>
                    <w:p w:rsidRPr="007C6B98" w:rsidR="00CB2C55" w:rsidP="00CB2C55" w:rsidRDefault="00CB2C55" w14:paraId="5461522B" w14:textId="77777777">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Deal ENGAGE cards out to pairs. Each pair discusses different question and feeds back to larger group.</w:t>
                      </w:r>
                    </w:p>
                    <w:p w:rsidRPr="007C6B98" w:rsidR="00CB2C55" w:rsidP="00CB2C55" w:rsidRDefault="00CB2C55" w14:paraId="349A14C9" w14:textId="77777777">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Invite each group to choose 3  ENGAGE questions to consider, discuss and </w:t>
                      </w:r>
                      <w:proofErr w:type="spellStart"/>
                      <w:r w:rsidRPr="007C6B98">
                        <w:rPr>
                          <w:rStyle w:val="normaltextrun"/>
                          <w:rFonts w:ascii="Calibri" w:hAnsi="Calibri" w:cs="Calibri"/>
                          <w:sz w:val="18"/>
                          <w:szCs w:val="18"/>
                        </w:rPr>
                        <w:t>feed back</w:t>
                      </w:r>
                      <w:proofErr w:type="spellEnd"/>
                      <w:r w:rsidRPr="007C6B98">
                        <w:rPr>
                          <w:rStyle w:val="normaltextrun"/>
                          <w:rFonts w:ascii="Calibri" w:hAnsi="Calibri" w:cs="Calibri"/>
                          <w:sz w:val="18"/>
                          <w:szCs w:val="18"/>
                        </w:rPr>
                        <w:t>.</w:t>
                      </w:r>
                    </w:p>
                    <w:p w:rsidRPr="007C6B98" w:rsidR="00CB2C55" w:rsidP="00CB2C55" w:rsidRDefault="00CB2C55" w14:paraId="161C42B5" w14:textId="77777777">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Each person/pair chooses an RESPOND prompt and represents the research in the form suggested on the card – share different responses and listen to others ‘ interpretations.</w:t>
                      </w:r>
                    </w:p>
                    <w:p w:rsidRPr="007C6B98" w:rsidR="00CB2C55" w:rsidP="00CB2C55" w:rsidRDefault="00CB2C55" w14:paraId="5537CB81" w14:textId="77777777">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Each person selects the RESPND card that best represents what they think…and explains why.</w:t>
                      </w:r>
                    </w:p>
                    <w:p w:rsidRPr="007C6B98" w:rsidR="00CB2C55" w:rsidP="00CB2C55" w:rsidRDefault="00CB2C55" w14:paraId="58870514" w14:textId="77777777">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Have this glossary to hand in case the language of research is getting in the way [link to glossary].</w:t>
                      </w:r>
                    </w:p>
                    <w:p w:rsidRPr="007C6B98" w:rsidR="00CB2C55" w:rsidP="00CB2C55" w:rsidRDefault="00CB2C55" w14:paraId="4EDABBB6" w14:textId="77777777">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 xml:space="preserve">Draw or note responses on post-its. These can then be grouped:  what is similar? different? Which connections are there between different responses? Which new questions arise? </w:t>
                      </w:r>
                    </w:p>
                    <w:p w:rsidRPr="007C6B98" w:rsidR="00CB2C55" w:rsidP="00CB2C55" w:rsidRDefault="00CB2C55" w14:paraId="38602117" w14:textId="77777777">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Use another set of cards to prompt different kinds of responses: Think, Challenge, Question, Agree  OR  to think differently about practical implications: ‘will do’, ‘connects to’, ‘questions’.</w:t>
                      </w:r>
                    </w:p>
                    <w:p w:rsidRPr="007C6B98" w:rsidR="00CB2C55" w:rsidP="00CB2C55" w:rsidRDefault="00CB2C55" w14:paraId="5AE23F61" w14:textId="77777777">
                      <w:pPr>
                        <w:pStyle w:val="paragraph"/>
                        <w:numPr>
                          <w:ilvl w:val="0"/>
                          <w:numId w:val="1"/>
                        </w:numPr>
                        <w:spacing w:before="0" w:beforeAutospacing="0" w:after="0" w:afterAutospacing="0"/>
                        <w:textAlignment w:val="baseline"/>
                        <w:rPr>
                          <w:rStyle w:val="normaltextrun"/>
                          <w:rFonts w:ascii="Calibri" w:hAnsi="Calibri" w:cs="Calibri"/>
                          <w:sz w:val="18"/>
                          <w:szCs w:val="18"/>
                        </w:rPr>
                      </w:pPr>
                      <w:r w:rsidRPr="007C6B98">
                        <w:rPr>
                          <w:rStyle w:val="normaltextrun"/>
                          <w:rFonts w:ascii="Calibri" w:hAnsi="Calibri" w:cs="Calibri"/>
                          <w:sz w:val="18"/>
                          <w:szCs w:val="18"/>
                        </w:rPr>
                        <w:t>Make a note of questions arising from discussion and/or actions arising from the discussion (approaches to try, things to investigate).</w:t>
                      </w:r>
                    </w:p>
                    <w:p w:rsidR="00CB2C55" w:rsidP="005E6F92" w:rsidRDefault="00CB2C55" w14:paraId="747BA44D" w14:textId="77777777">
                      <w:pPr>
                        <w:pStyle w:val="paragraph"/>
                        <w:spacing w:before="0" w:beforeAutospacing="0" w:after="0" w:afterAutospacing="0"/>
                        <w:textAlignment w:val="baseline"/>
                        <w:rPr>
                          <w:rStyle w:val="eop"/>
                          <w:rFonts w:ascii="Calibri" w:hAnsi="Calibri" w:cs="Calibri"/>
                          <w:sz w:val="22"/>
                          <w:szCs w:val="22"/>
                        </w:rPr>
                      </w:pPr>
                    </w:p>
                    <w:p w:rsidR="005E6F92" w:rsidP="005E6F92" w:rsidRDefault="005E6F92" w14:paraId="7EA48FB6" w14:textId="77777777">
                      <w:pPr>
                        <w:pStyle w:val="paragraph"/>
                        <w:spacing w:before="0" w:beforeAutospacing="0" w:after="0" w:afterAutospacing="0"/>
                        <w:textAlignment w:val="baseline"/>
                        <w:rPr>
                          <w:rFonts w:ascii="Segoe UI" w:hAnsi="Segoe UI" w:cs="Segoe UI"/>
                          <w:sz w:val="18"/>
                          <w:szCs w:val="18"/>
                        </w:rPr>
                      </w:pPr>
                    </w:p>
                    <w:p w:rsidR="005E6F92" w:rsidP="005E6F92" w:rsidRDefault="005E6F92" w14:paraId="11A38801" w14:textId="77777777">
                      <w:pPr>
                        <w:pStyle w:val="paragraph"/>
                        <w:spacing w:before="0" w:beforeAutospacing="0" w:after="0" w:afterAutospacing="0"/>
                        <w:textAlignment w:val="baseline"/>
                        <w:rPr>
                          <w:rFonts w:ascii="Segoe UI" w:hAnsi="Segoe UI" w:cs="Segoe UI"/>
                          <w:sz w:val="18"/>
                          <w:szCs w:val="18"/>
                        </w:rPr>
                      </w:pPr>
                    </w:p>
                    <w:p w:rsidR="005E6F92" w:rsidP="005E6F92" w:rsidRDefault="005E6F92" w14:paraId="49A544E9" w14:textId="77777777">
                      <w:pPr>
                        <w:rPr>
                          <w:rStyle w:val="normaltextrun"/>
                          <w:rFonts w:ascii="Calibri" w:hAnsi="Calibri" w:eastAsia="Times New Roman" w:cs="Calibri"/>
                          <w:kern w:val="0"/>
                          <w:lang w:eastAsia="en-GB"/>
                          <w14:ligatures w14:val="none"/>
                        </w:rPr>
                      </w:pPr>
                      <w:r>
                        <w:rPr>
                          <w:rStyle w:val="normaltextrun"/>
                          <w:rFonts w:ascii="Calibri" w:hAnsi="Calibri" w:cs="Calibri"/>
                        </w:rPr>
                        <w:br w:type="page"/>
                      </w:r>
                    </w:p>
                    <w:p w:rsidR="005E6F92" w:rsidRDefault="005E6F92" w14:paraId="021285BE" w14:textId="4907FF57"/>
                  </w:txbxContent>
                </v:textbox>
                <w10:wrap type="square" anchorx="margin"/>
              </v:shape>
            </w:pict>
          </mc:Fallback>
        </mc:AlternateContent>
      </w:r>
    </w:p>
    <w:sectPr w:rsidR="005E6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F4F"/>
    <w:multiLevelType w:val="hybridMultilevel"/>
    <w:tmpl w:val="3DD8DD0A"/>
    <w:lvl w:ilvl="0" w:tplc="4D74AC7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09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7E"/>
    <w:rsid w:val="000B565E"/>
    <w:rsid w:val="0017407E"/>
    <w:rsid w:val="003A5E83"/>
    <w:rsid w:val="0042052D"/>
    <w:rsid w:val="00552DB2"/>
    <w:rsid w:val="005B5B8E"/>
    <w:rsid w:val="005D4849"/>
    <w:rsid w:val="005E6F92"/>
    <w:rsid w:val="0073079F"/>
    <w:rsid w:val="007402D0"/>
    <w:rsid w:val="007C6B98"/>
    <w:rsid w:val="00816E03"/>
    <w:rsid w:val="00877C1C"/>
    <w:rsid w:val="009B5953"/>
    <w:rsid w:val="00C505A9"/>
    <w:rsid w:val="00C7251C"/>
    <w:rsid w:val="00CB2C55"/>
    <w:rsid w:val="00D15A85"/>
    <w:rsid w:val="12A58246"/>
    <w:rsid w:val="208FC1AE"/>
    <w:rsid w:val="2932D51A"/>
    <w:rsid w:val="2F74E68A"/>
    <w:rsid w:val="4FF5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AF8D"/>
  <w15:chartTrackingRefBased/>
  <w15:docId w15:val="{7DF2A630-672F-4670-AF15-48E2DD57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40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17407E"/>
  </w:style>
  <w:style w:type="character" w:customStyle="1" w:styleId="eop">
    <w:name w:val="eop"/>
    <w:basedOn w:val="DefaultParagraphFont"/>
    <w:rsid w:val="0017407E"/>
  </w:style>
  <w:style w:type="character" w:styleId="CommentReference">
    <w:name w:val="annotation reference"/>
    <w:basedOn w:val="DefaultParagraphFont"/>
    <w:uiPriority w:val="99"/>
    <w:semiHidden/>
    <w:unhideWhenUsed/>
    <w:rsid w:val="00877C1C"/>
    <w:rPr>
      <w:sz w:val="16"/>
      <w:szCs w:val="16"/>
    </w:rPr>
  </w:style>
  <w:style w:type="paragraph" w:styleId="CommentText">
    <w:name w:val="annotation text"/>
    <w:basedOn w:val="Normal"/>
    <w:link w:val="CommentTextChar"/>
    <w:uiPriority w:val="99"/>
    <w:unhideWhenUsed/>
    <w:rsid w:val="00877C1C"/>
    <w:pPr>
      <w:spacing w:line="240" w:lineRule="auto"/>
    </w:pPr>
    <w:rPr>
      <w:sz w:val="20"/>
      <w:szCs w:val="20"/>
    </w:rPr>
  </w:style>
  <w:style w:type="character" w:customStyle="1" w:styleId="CommentTextChar">
    <w:name w:val="Comment Text Char"/>
    <w:basedOn w:val="DefaultParagraphFont"/>
    <w:link w:val="CommentText"/>
    <w:uiPriority w:val="99"/>
    <w:rsid w:val="00877C1C"/>
    <w:rPr>
      <w:sz w:val="20"/>
      <w:szCs w:val="20"/>
    </w:rPr>
  </w:style>
  <w:style w:type="paragraph" w:styleId="CommentSubject">
    <w:name w:val="annotation subject"/>
    <w:basedOn w:val="CommentText"/>
    <w:next w:val="CommentText"/>
    <w:link w:val="CommentSubjectChar"/>
    <w:uiPriority w:val="99"/>
    <w:semiHidden/>
    <w:unhideWhenUsed/>
    <w:rsid w:val="00877C1C"/>
    <w:rPr>
      <w:b/>
      <w:bCs/>
    </w:rPr>
  </w:style>
  <w:style w:type="character" w:customStyle="1" w:styleId="CommentSubjectChar">
    <w:name w:val="Comment Subject Char"/>
    <w:basedOn w:val="CommentTextChar"/>
    <w:link w:val="CommentSubject"/>
    <w:uiPriority w:val="99"/>
    <w:semiHidden/>
    <w:rsid w:val="00877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2914">
      <w:bodyDiv w:val="1"/>
      <w:marLeft w:val="0"/>
      <w:marRight w:val="0"/>
      <w:marTop w:val="0"/>
      <w:marBottom w:val="0"/>
      <w:divBdr>
        <w:top w:val="none" w:sz="0" w:space="0" w:color="auto"/>
        <w:left w:val="none" w:sz="0" w:space="0" w:color="auto"/>
        <w:bottom w:val="none" w:sz="0" w:space="0" w:color="auto"/>
        <w:right w:val="none" w:sz="0" w:space="0" w:color="auto"/>
      </w:divBdr>
      <w:divsChild>
        <w:div w:id="1741513999">
          <w:marLeft w:val="0"/>
          <w:marRight w:val="0"/>
          <w:marTop w:val="0"/>
          <w:marBottom w:val="0"/>
          <w:divBdr>
            <w:top w:val="none" w:sz="0" w:space="0" w:color="auto"/>
            <w:left w:val="none" w:sz="0" w:space="0" w:color="auto"/>
            <w:bottom w:val="none" w:sz="0" w:space="0" w:color="auto"/>
            <w:right w:val="none" w:sz="0" w:space="0" w:color="auto"/>
          </w:divBdr>
        </w:div>
        <w:div w:id="539973853">
          <w:marLeft w:val="0"/>
          <w:marRight w:val="0"/>
          <w:marTop w:val="0"/>
          <w:marBottom w:val="0"/>
          <w:divBdr>
            <w:top w:val="none" w:sz="0" w:space="0" w:color="auto"/>
            <w:left w:val="none" w:sz="0" w:space="0" w:color="auto"/>
            <w:bottom w:val="none" w:sz="0" w:space="0" w:color="auto"/>
            <w:right w:val="none" w:sz="0" w:space="0" w:color="auto"/>
          </w:divBdr>
        </w:div>
        <w:div w:id="827475343">
          <w:marLeft w:val="0"/>
          <w:marRight w:val="0"/>
          <w:marTop w:val="0"/>
          <w:marBottom w:val="0"/>
          <w:divBdr>
            <w:top w:val="none" w:sz="0" w:space="0" w:color="auto"/>
            <w:left w:val="none" w:sz="0" w:space="0" w:color="auto"/>
            <w:bottom w:val="none" w:sz="0" w:space="0" w:color="auto"/>
            <w:right w:val="none" w:sz="0" w:space="0" w:color="auto"/>
          </w:divBdr>
        </w:div>
        <w:div w:id="278338976">
          <w:marLeft w:val="0"/>
          <w:marRight w:val="0"/>
          <w:marTop w:val="0"/>
          <w:marBottom w:val="0"/>
          <w:divBdr>
            <w:top w:val="none" w:sz="0" w:space="0" w:color="auto"/>
            <w:left w:val="none" w:sz="0" w:space="0" w:color="auto"/>
            <w:bottom w:val="none" w:sz="0" w:space="0" w:color="auto"/>
            <w:right w:val="none" w:sz="0" w:space="0" w:color="auto"/>
          </w:divBdr>
        </w:div>
        <w:div w:id="257518264">
          <w:marLeft w:val="0"/>
          <w:marRight w:val="0"/>
          <w:marTop w:val="0"/>
          <w:marBottom w:val="0"/>
          <w:divBdr>
            <w:top w:val="none" w:sz="0" w:space="0" w:color="auto"/>
            <w:left w:val="none" w:sz="0" w:space="0" w:color="auto"/>
            <w:bottom w:val="none" w:sz="0" w:space="0" w:color="auto"/>
            <w:right w:val="none" w:sz="0" w:space="0" w:color="auto"/>
          </w:divBdr>
        </w:div>
        <w:div w:id="1338270104">
          <w:marLeft w:val="0"/>
          <w:marRight w:val="0"/>
          <w:marTop w:val="0"/>
          <w:marBottom w:val="0"/>
          <w:divBdr>
            <w:top w:val="none" w:sz="0" w:space="0" w:color="auto"/>
            <w:left w:val="none" w:sz="0" w:space="0" w:color="auto"/>
            <w:bottom w:val="none" w:sz="0" w:space="0" w:color="auto"/>
            <w:right w:val="none" w:sz="0" w:space="0" w:color="auto"/>
          </w:divBdr>
        </w:div>
        <w:div w:id="677274393">
          <w:marLeft w:val="0"/>
          <w:marRight w:val="0"/>
          <w:marTop w:val="0"/>
          <w:marBottom w:val="0"/>
          <w:divBdr>
            <w:top w:val="none" w:sz="0" w:space="0" w:color="auto"/>
            <w:left w:val="none" w:sz="0" w:space="0" w:color="auto"/>
            <w:bottom w:val="none" w:sz="0" w:space="0" w:color="auto"/>
            <w:right w:val="none" w:sz="0" w:space="0" w:color="auto"/>
          </w:divBdr>
        </w:div>
        <w:div w:id="1367440482">
          <w:marLeft w:val="0"/>
          <w:marRight w:val="0"/>
          <w:marTop w:val="0"/>
          <w:marBottom w:val="0"/>
          <w:divBdr>
            <w:top w:val="none" w:sz="0" w:space="0" w:color="auto"/>
            <w:left w:val="none" w:sz="0" w:space="0" w:color="auto"/>
            <w:bottom w:val="none" w:sz="0" w:space="0" w:color="auto"/>
            <w:right w:val="none" w:sz="0" w:space="0" w:color="auto"/>
          </w:divBdr>
        </w:div>
        <w:div w:id="1519730828">
          <w:marLeft w:val="0"/>
          <w:marRight w:val="0"/>
          <w:marTop w:val="0"/>
          <w:marBottom w:val="0"/>
          <w:divBdr>
            <w:top w:val="none" w:sz="0" w:space="0" w:color="auto"/>
            <w:left w:val="none" w:sz="0" w:space="0" w:color="auto"/>
            <w:bottom w:val="none" w:sz="0" w:space="0" w:color="auto"/>
            <w:right w:val="none" w:sz="0" w:space="0" w:color="auto"/>
          </w:divBdr>
        </w:div>
        <w:div w:id="1747534688">
          <w:marLeft w:val="0"/>
          <w:marRight w:val="0"/>
          <w:marTop w:val="0"/>
          <w:marBottom w:val="0"/>
          <w:divBdr>
            <w:top w:val="none" w:sz="0" w:space="0" w:color="auto"/>
            <w:left w:val="none" w:sz="0" w:space="0" w:color="auto"/>
            <w:bottom w:val="none" w:sz="0" w:space="0" w:color="auto"/>
            <w:right w:val="none" w:sz="0" w:space="0" w:color="auto"/>
          </w:divBdr>
        </w:div>
        <w:div w:id="1562444828">
          <w:marLeft w:val="0"/>
          <w:marRight w:val="0"/>
          <w:marTop w:val="0"/>
          <w:marBottom w:val="0"/>
          <w:divBdr>
            <w:top w:val="none" w:sz="0" w:space="0" w:color="auto"/>
            <w:left w:val="none" w:sz="0" w:space="0" w:color="auto"/>
            <w:bottom w:val="none" w:sz="0" w:space="0" w:color="auto"/>
            <w:right w:val="none" w:sz="0" w:space="0" w:color="auto"/>
          </w:divBdr>
        </w:div>
        <w:div w:id="981613686">
          <w:marLeft w:val="0"/>
          <w:marRight w:val="0"/>
          <w:marTop w:val="0"/>
          <w:marBottom w:val="0"/>
          <w:divBdr>
            <w:top w:val="none" w:sz="0" w:space="0" w:color="auto"/>
            <w:left w:val="none" w:sz="0" w:space="0" w:color="auto"/>
            <w:bottom w:val="none" w:sz="0" w:space="0" w:color="auto"/>
            <w:right w:val="none" w:sz="0" w:space="0" w:color="auto"/>
          </w:divBdr>
        </w:div>
        <w:div w:id="570890399">
          <w:marLeft w:val="0"/>
          <w:marRight w:val="0"/>
          <w:marTop w:val="0"/>
          <w:marBottom w:val="0"/>
          <w:divBdr>
            <w:top w:val="none" w:sz="0" w:space="0" w:color="auto"/>
            <w:left w:val="none" w:sz="0" w:space="0" w:color="auto"/>
            <w:bottom w:val="none" w:sz="0" w:space="0" w:color="auto"/>
            <w:right w:val="none" w:sz="0" w:space="0" w:color="auto"/>
          </w:divBdr>
        </w:div>
        <w:div w:id="243416595">
          <w:marLeft w:val="0"/>
          <w:marRight w:val="0"/>
          <w:marTop w:val="0"/>
          <w:marBottom w:val="0"/>
          <w:divBdr>
            <w:top w:val="none" w:sz="0" w:space="0" w:color="auto"/>
            <w:left w:val="none" w:sz="0" w:space="0" w:color="auto"/>
            <w:bottom w:val="none" w:sz="0" w:space="0" w:color="auto"/>
            <w:right w:val="none" w:sz="0" w:space="0" w:color="auto"/>
          </w:divBdr>
        </w:div>
        <w:div w:id="2097507759">
          <w:marLeft w:val="0"/>
          <w:marRight w:val="0"/>
          <w:marTop w:val="0"/>
          <w:marBottom w:val="0"/>
          <w:divBdr>
            <w:top w:val="none" w:sz="0" w:space="0" w:color="auto"/>
            <w:left w:val="none" w:sz="0" w:space="0" w:color="auto"/>
            <w:bottom w:val="none" w:sz="0" w:space="0" w:color="auto"/>
            <w:right w:val="none" w:sz="0" w:space="0" w:color="auto"/>
          </w:divBdr>
        </w:div>
        <w:div w:id="142281142">
          <w:marLeft w:val="0"/>
          <w:marRight w:val="0"/>
          <w:marTop w:val="0"/>
          <w:marBottom w:val="0"/>
          <w:divBdr>
            <w:top w:val="none" w:sz="0" w:space="0" w:color="auto"/>
            <w:left w:val="none" w:sz="0" w:space="0" w:color="auto"/>
            <w:bottom w:val="none" w:sz="0" w:space="0" w:color="auto"/>
            <w:right w:val="none" w:sz="0" w:space="0" w:color="auto"/>
          </w:divBdr>
        </w:div>
        <w:div w:id="522327026">
          <w:marLeft w:val="0"/>
          <w:marRight w:val="0"/>
          <w:marTop w:val="0"/>
          <w:marBottom w:val="0"/>
          <w:divBdr>
            <w:top w:val="none" w:sz="0" w:space="0" w:color="auto"/>
            <w:left w:val="none" w:sz="0" w:space="0" w:color="auto"/>
            <w:bottom w:val="none" w:sz="0" w:space="0" w:color="auto"/>
            <w:right w:val="none" w:sz="0" w:space="0" w:color="auto"/>
          </w:divBdr>
        </w:div>
        <w:div w:id="804617729">
          <w:marLeft w:val="0"/>
          <w:marRight w:val="0"/>
          <w:marTop w:val="0"/>
          <w:marBottom w:val="0"/>
          <w:divBdr>
            <w:top w:val="none" w:sz="0" w:space="0" w:color="auto"/>
            <w:left w:val="none" w:sz="0" w:space="0" w:color="auto"/>
            <w:bottom w:val="none" w:sz="0" w:space="0" w:color="auto"/>
            <w:right w:val="none" w:sz="0" w:space="0" w:color="auto"/>
          </w:divBdr>
        </w:div>
      </w:divsChild>
    </w:div>
    <w:div w:id="844637864">
      <w:bodyDiv w:val="1"/>
      <w:marLeft w:val="0"/>
      <w:marRight w:val="0"/>
      <w:marTop w:val="0"/>
      <w:marBottom w:val="0"/>
      <w:divBdr>
        <w:top w:val="none" w:sz="0" w:space="0" w:color="auto"/>
        <w:left w:val="none" w:sz="0" w:space="0" w:color="auto"/>
        <w:bottom w:val="none" w:sz="0" w:space="0" w:color="auto"/>
        <w:right w:val="none" w:sz="0" w:space="0" w:color="auto"/>
      </w:divBdr>
      <w:divsChild>
        <w:div w:id="203299257">
          <w:marLeft w:val="0"/>
          <w:marRight w:val="0"/>
          <w:marTop w:val="0"/>
          <w:marBottom w:val="0"/>
          <w:divBdr>
            <w:top w:val="none" w:sz="0" w:space="0" w:color="auto"/>
            <w:left w:val="none" w:sz="0" w:space="0" w:color="auto"/>
            <w:bottom w:val="none" w:sz="0" w:space="0" w:color="auto"/>
            <w:right w:val="none" w:sz="0" w:space="0" w:color="auto"/>
          </w:divBdr>
        </w:div>
        <w:div w:id="1421222756">
          <w:marLeft w:val="0"/>
          <w:marRight w:val="0"/>
          <w:marTop w:val="0"/>
          <w:marBottom w:val="0"/>
          <w:divBdr>
            <w:top w:val="none" w:sz="0" w:space="0" w:color="auto"/>
            <w:left w:val="none" w:sz="0" w:space="0" w:color="auto"/>
            <w:bottom w:val="none" w:sz="0" w:space="0" w:color="auto"/>
            <w:right w:val="none" w:sz="0" w:space="0" w:color="auto"/>
          </w:divBdr>
        </w:div>
        <w:div w:id="1265917280">
          <w:marLeft w:val="0"/>
          <w:marRight w:val="0"/>
          <w:marTop w:val="0"/>
          <w:marBottom w:val="0"/>
          <w:divBdr>
            <w:top w:val="none" w:sz="0" w:space="0" w:color="auto"/>
            <w:left w:val="none" w:sz="0" w:space="0" w:color="auto"/>
            <w:bottom w:val="none" w:sz="0" w:space="0" w:color="auto"/>
            <w:right w:val="none" w:sz="0" w:space="0" w:color="auto"/>
          </w:divBdr>
        </w:div>
        <w:div w:id="1199784299">
          <w:marLeft w:val="0"/>
          <w:marRight w:val="0"/>
          <w:marTop w:val="0"/>
          <w:marBottom w:val="0"/>
          <w:divBdr>
            <w:top w:val="none" w:sz="0" w:space="0" w:color="auto"/>
            <w:left w:val="none" w:sz="0" w:space="0" w:color="auto"/>
            <w:bottom w:val="none" w:sz="0" w:space="0" w:color="auto"/>
            <w:right w:val="none" w:sz="0" w:space="0" w:color="auto"/>
          </w:divBdr>
        </w:div>
        <w:div w:id="1082146969">
          <w:marLeft w:val="0"/>
          <w:marRight w:val="0"/>
          <w:marTop w:val="0"/>
          <w:marBottom w:val="0"/>
          <w:divBdr>
            <w:top w:val="none" w:sz="0" w:space="0" w:color="auto"/>
            <w:left w:val="none" w:sz="0" w:space="0" w:color="auto"/>
            <w:bottom w:val="none" w:sz="0" w:space="0" w:color="auto"/>
            <w:right w:val="none" w:sz="0" w:space="0" w:color="auto"/>
          </w:divBdr>
        </w:div>
        <w:div w:id="1327130398">
          <w:marLeft w:val="0"/>
          <w:marRight w:val="0"/>
          <w:marTop w:val="0"/>
          <w:marBottom w:val="0"/>
          <w:divBdr>
            <w:top w:val="none" w:sz="0" w:space="0" w:color="auto"/>
            <w:left w:val="none" w:sz="0" w:space="0" w:color="auto"/>
            <w:bottom w:val="none" w:sz="0" w:space="0" w:color="auto"/>
            <w:right w:val="none" w:sz="0" w:space="0" w:color="auto"/>
          </w:divBdr>
        </w:div>
        <w:div w:id="351491923">
          <w:marLeft w:val="0"/>
          <w:marRight w:val="0"/>
          <w:marTop w:val="0"/>
          <w:marBottom w:val="0"/>
          <w:divBdr>
            <w:top w:val="none" w:sz="0" w:space="0" w:color="auto"/>
            <w:left w:val="none" w:sz="0" w:space="0" w:color="auto"/>
            <w:bottom w:val="none" w:sz="0" w:space="0" w:color="auto"/>
            <w:right w:val="none" w:sz="0" w:space="0" w:color="auto"/>
          </w:divBdr>
        </w:div>
        <w:div w:id="918518295">
          <w:marLeft w:val="0"/>
          <w:marRight w:val="0"/>
          <w:marTop w:val="0"/>
          <w:marBottom w:val="0"/>
          <w:divBdr>
            <w:top w:val="none" w:sz="0" w:space="0" w:color="auto"/>
            <w:left w:val="none" w:sz="0" w:space="0" w:color="auto"/>
            <w:bottom w:val="none" w:sz="0" w:space="0" w:color="auto"/>
            <w:right w:val="none" w:sz="0" w:space="0" w:color="auto"/>
          </w:divBdr>
        </w:div>
        <w:div w:id="1847478665">
          <w:marLeft w:val="0"/>
          <w:marRight w:val="0"/>
          <w:marTop w:val="0"/>
          <w:marBottom w:val="0"/>
          <w:divBdr>
            <w:top w:val="none" w:sz="0" w:space="0" w:color="auto"/>
            <w:left w:val="none" w:sz="0" w:space="0" w:color="auto"/>
            <w:bottom w:val="none" w:sz="0" w:space="0" w:color="auto"/>
            <w:right w:val="none" w:sz="0" w:space="0" w:color="auto"/>
          </w:divBdr>
        </w:div>
        <w:div w:id="1021509715">
          <w:marLeft w:val="0"/>
          <w:marRight w:val="0"/>
          <w:marTop w:val="0"/>
          <w:marBottom w:val="0"/>
          <w:divBdr>
            <w:top w:val="none" w:sz="0" w:space="0" w:color="auto"/>
            <w:left w:val="none" w:sz="0" w:space="0" w:color="auto"/>
            <w:bottom w:val="none" w:sz="0" w:space="0" w:color="auto"/>
            <w:right w:val="none" w:sz="0" w:space="0" w:color="auto"/>
          </w:divBdr>
        </w:div>
        <w:div w:id="193897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c11421-f1ef-476b-8642-fdc03fb2c375" xsi:nil="true"/>
    <Notes xmlns="9b438c04-e727-4fa5-b9d9-4108789690bb" xsi:nil="true"/>
    <lcf76f155ced4ddcb4097134ff3c332f xmlns="9b438c04-e727-4fa5-b9d9-4108789690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F0928D89E94398B11DC01450EFF2" ma:contentTypeVersion="18" ma:contentTypeDescription="Create a new document." ma:contentTypeScope="" ma:versionID="fff32f1117358ebb7b7ccd05ac52e7ba">
  <xsd:schema xmlns:xsd="http://www.w3.org/2001/XMLSchema" xmlns:xs="http://www.w3.org/2001/XMLSchema" xmlns:p="http://schemas.microsoft.com/office/2006/metadata/properties" xmlns:ns2="9b438c04-e727-4fa5-b9d9-4108789690bb" xmlns:ns3="a0c11421-f1ef-476b-8642-fdc03fb2c375" targetNamespace="http://schemas.microsoft.com/office/2006/metadata/properties" ma:root="true" ma:fieldsID="1c639d72368171b4f6db667e35274fc3" ns2:_="" ns3:_="">
    <xsd:import namespace="9b438c04-e727-4fa5-b9d9-4108789690bb"/>
    <xsd:import namespace="a0c11421-f1ef-476b-8642-fdc03fb2c3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Note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8c04-e727-4fa5-b9d9-410878969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11421-f1ef-476b-8642-fdc03fb2c3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8296c4f-852b-4794-9f2a-c2edcd7371fe}" ma:internalName="TaxCatchAll" ma:showField="CatchAllData" ma:web="a0c11421-f1ef-476b-8642-fdc03fb2c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51029-107B-404A-BA0E-8761D57E4F6F}">
  <ds:schemaRefs>
    <ds:schemaRef ds:uri="http://schemas.microsoft.com/office/2006/metadata/properties"/>
    <ds:schemaRef ds:uri="http://schemas.microsoft.com/office/infopath/2007/PartnerControls"/>
    <ds:schemaRef ds:uri="a0c11421-f1ef-476b-8642-fdc03fb2c375"/>
    <ds:schemaRef ds:uri="9b438c04-e727-4fa5-b9d9-4108789690bb"/>
  </ds:schemaRefs>
</ds:datastoreItem>
</file>

<file path=customXml/itemProps2.xml><?xml version="1.0" encoding="utf-8"?>
<ds:datastoreItem xmlns:ds="http://schemas.openxmlformats.org/officeDocument/2006/customXml" ds:itemID="{A171C058-450C-4D27-BDAC-F5A6BE0B7EC2}">
  <ds:schemaRefs>
    <ds:schemaRef ds:uri="http://schemas.microsoft.com/sharepoint/v3/contenttype/forms"/>
  </ds:schemaRefs>
</ds:datastoreItem>
</file>

<file path=customXml/itemProps3.xml><?xml version="1.0" encoding="utf-8"?>
<ds:datastoreItem xmlns:ds="http://schemas.openxmlformats.org/officeDocument/2006/customXml" ds:itemID="{C4E34BD9-30E2-4D7C-9D84-882D9825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8c04-e727-4fa5-b9d9-4108789690bb"/>
    <ds:schemaRef ds:uri="a0c11421-f1ef-476b-8642-fdc03fb2c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Shetty, Parinita</cp:lastModifiedBy>
  <cp:revision>15</cp:revision>
  <dcterms:created xsi:type="dcterms:W3CDTF">2023-12-11T10:03:00Z</dcterms:created>
  <dcterms:modified xsi:type="dcterms:W3CDTF">2024-02-12T16:30:00Z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0x010100D23EF0928D89E94398B11DC01450EFF2</vt:lpwstr>
  </property>
  <property fmtid="{D5CDD505-2E9C-101B-9397-08002B2CF9AE}" pid="3" name="MediaServiceImageTags">
    <vt:lpwstr/>
  </property>
</Properties>
</file>